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81b340e428435a" /></Relationships>
</file>

<file path=word/document.xml><?xml version="1.0" encoding="utf-8"?>
<w:document xmlns:w="http://schemas.openxmlformats.org/wordprocessingml/2006/main">
  <w:body>
    <w:p>
      <w:pPr>
        <w:pStyle w:val="Heading3"/>
      </w:pPr>
      <w:r>
        <w:t xml:space="preserve">Continuum of Activities</w:t>
      </w:r>
    </w:p>
    <w:p>
      <w:r>
        <w:br/>
      </w:r>
    </w:p>
    <w:p>
      <w:pPr>
        <w:pStyle w:val="Heading4"/>
      </w:pPr>
      <w:r>
        <w:t xml:space="preserve">Continuum of Activities</w:t>
      </w:r>
    </w:p>
    <w:p>
      <w:r>
        <w:br/>
      </w:r>
      <w:r>
        <w:br/>
      </w:r>
    </w:p>
    <w:p>
      <w:r>
        <w:t xml:space="preserve">The list below represents a continuum of activities: resources categorized by Standard/Eligible Content that teachers may use to move students toward proficiency. Using LEA curriculum and available materials and resources, teachers can customize the activity statements/questions for classroom use.</w:t>
      </w:r>
    </w:p>
    <w:p>
      <w:r>
        <w:t xml:space="preserve">This continuum of activities offers:</w:t>
      </w:r>
    </w:p>
    <w:p>
      <w:pPr>
        <w:pStyle w:val="ListParagraph"/>
        <w:numPr>
          <w:ilvl w:val="0"/>
          <w:numId w:val="2"/>
        </w:numPr>
      </w:pPr>
      <w:r>
        <w:rPr>
          <w:b/>
        </w:rPr>
        <w:t xml:space="preserve">Instructional</w:t>
      </w:r>
      <w:r>
        <w:t xml:space="preserve"> activities designed to be integrated into planned lessons</w:t>
      </w:r>
    </w:p>
    <w:p>
      <w:pPr>
        <w:pStyle w:val="ListParagraph"/>
        <w:numPr>
          <w:ilvl w:val="0"/>
          <w:numId w:val="2"/>
        </w:numPr>
      </w:pPr>
      <w:r>
        <w:t xml:space="preserve">Questions/activities that </w:t>
      </w:r>
      <w:r>
        <w:rPr>
          <w:b/>
        </w:rPr>
        <w:t xml:space="preserve">grow in complexity</w:t>
      </w:r>
    </w:p>
    <w:p>
      <w:pPr>
        <w:pStyle w:val="ListParagraph"/>
        <w:numPr>
          <w:ilvl w:val="0"/>
          <w:numId w:val="2"/>
        </w:numPr>
      </w:pPr>
      <w:r>
        <w:t xml:space="preserve">Opportunities for </w:t>
      </w:r>
      <w:r>
        <w:rPr>
          <w:b/>
        </w:rPr>
        <w:t xml:space="preserve">differentiation</w:t>
      </w:r>
      <w:r>
        <w:t xml:space="preserve"> for each student’s level of performance</w:t>
      </w:r>
    </w:p>
    <w:p>
      <w:r>
        <w:br/>
      </w:r>
      <w:r>
        <w:br/>
      </w:r>
      <w:r>
        <w:br/>
      </w:r>
      <w:r>
        <w:br/>
      </w:r>
    </w:p>
    <w:p>
      <w:pPr>
        <w:pStyle w:val="Heading4"/>
      </w:pPr>
      <w:r>
        <w:t xml:space="preserve">Related Academic Standards / Eligible Content</w:t>
      </w:r>
    </w:p>
    <w:p>
      <w:r>
        <w:t xml:space="preserve">S3.B.1.1.4</w:t>
      </w:r>
      <w:r>
        <w:br/>
      </w:r>
      <w:r>
        <w:t xml:space="preserve">Describe how plants and animals go through life cycles.</w:t>
      </w:r>
      <w:r>
        <w:br/>
      </w:r>
      <w:r>
        <w:br/>
      </w:r>
      <w:r>
        <w:br/>
      </w:r>
      <w:r>
        <w:br/>
      </w:r>
    </w:p>
    <w:p>
      <w:pPr>
        <w:pStyle w:val="Heading4"/>
      </w:pPr>
      <w:r>
        <w:t xml:space="preserve">Activities</w:t>
      </w:r>
    </w:p>
    <w:p>
      <w:pPr>
        <w:pStyle w:val="ListParagraph"/>
        <w:numPr>
          <w:ilvl w:val="0"/>
          <w:numId w:val="3"/>
        </w:numPr>
      </w:pPr>
      <w:r>
        <w:t xml:space="preserve">Define life cycle.</w:t>
      </w:r>
    </w:p>
    <w:p>
      <w:pPr>
        <w:pStyle w:val="ListParagraph"/>
        <w:numPr>
          <w:ilvl w:val="0"/>
          <w:numId w:val="4"/>
        </w:numPr>
      </w:pPr>
      <w:r>
        <w:t xml:space="preserve">Identify the stages of the human life cycle.</w:t>
      </w:r>
    </w:p>
    <w:p>
      <w:pPr>
        <w:pStyle w:val="ListParagraph"/>
        <w:numPr>
          <w:ilvl w:val="0"/>
          <w:numId w:val="5"/>
        </w:numPr>
      </w:pPr>
      <w:r>
        <w:t xml:space="preserve">Compare and contrast the human and plant life cycle.</w:t>
      </w:r>
    </w:p>
    <w:p>
      <w:pPr>
        <w:pStyle w:val="ListParagraph"/>
        <w:numPr>
          <w:ilvl w:val="0"/>
          <w:numId w:val="6"/>
        </w:numPr>
      </w:pPr>
      <w:r>
        <w:t xml:space="preserve">Summarize the life cycle of a plant.</w:t>
      </w:r>
    </w:p>
    <w:p>
      <w:pPr>
        <w:pStyle w:val="ListParagraph"/>
        <w:numPr>
          <w:ilvl w:val="0"/>
          <w:numId w:val="7"/>
        </w:numPr>
      </w:pPr>
      <w:r>
        <w:t xml:space="preserve">Summarize the importance of a plant or animal life cycle.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Heading4"/>
      </w:pPr>
      <w:r>
        <w:t xml:space="preserve">Answer Key/Rubric</w:t>
      </w:r>
    </w:p>
    <w:p>
      <w:pPr>
        <w:pStyle w:val="ListParagraph"/>
        <w:numPr>
          <w:ilvl w:val="0"/>
          <w:numId w:val="8"/>
        </w:numPr>
      </w:pPr>
      <w:r>
        <w:t xml:space="preserve">Life cycle is defined as the series of stages through which a living thing passes from the beginning of its life until its death.</w:t>
      </w:r>
    </w:p>
    <w:p>
      <w:pPr>
        <w:pStyle w:val="ListParagraph"/>
        <w:numPr>
          <w:ilvl w:val="0"/>
          <w:numId w:val="9"/>
        </w:numPr>
      </w:pPr>
      <w:r>
        <w:t xml:space="preserve">Acceptable responses may include, but are not limited to:</w:t>
      </w:r>
    </w:p>
    <w:p>
      <w:pPr>
        <w:pStyle w:val="IntenseQuote"/>
        <w:numPr>
          <w:ilvl w:val="0"/>
          <w:numId w:val="10"/>
        </w:numPr>
      </w:pPr>
      <w:r>
        <w:t xml:space="preserve">Egg/sperm, Babies, children, adolescents, and adults.</w:t>
      </w:r>
    </w:p>
    <w:p>
      <w:pPr>
        <w:pStyle w:val="ListParagraph"/>
        <w:numPr>
          <w:ilvl w:val="0"/>
          <w:numId w:val="11"/>
        </w:numPr>
      </w:pPr>
      <w:r>
        <w:t xml:space="preserve">Acceptable responses may include, but are not limited to:</w:t>
      </w:r>
    </w:p>
    <w:p>
      <w:pPr>
        <w:pStyle w:val="IntenseQuote"/>
        <w:numPr>
          <w:ilvl w:val="0"/>
          <w:numId w:val="12"/>
        </w:numPr>
      </w:pPr>
      <w:r>
        <w:t xml:space="preserve">Human and plant life cycles are similar because they go in stages.</w:t>
      </w:r>
    </w:p>
    <w:p>
      <w:pPr>
        <w:pStyle w:val="IntenseQuote"/>
        <w:numPr>
          <w:ilvl w:val="0"/>
          <w:numId w:val="12"/>
        </w:numPr>
      </w:pPr>
      <w:r>
        <w:t xml:space="preserve">Plants start off as seeds, humans start off as babies.</w:t>
      </w:r>
    </w:p>
    <w:p>
      <w:pPr>
        <w:pStyle w:val="IntenseQuote"/>
        <w:numPr>
          <w:ilvl w:val="0"/>
          <w:numId w:val="12"/>
        </w:numPr>
      </w:pPr>
      <w:r>
        <w:t xml:space="preserve">Plants can grow into trees, humans can grow into adults.</w:t>
      </w:r>
    </w:p>
    <w:p>
      <w:pPr>
        <w:pStyle w:val="ListParagraph"/>
        <w:numPr>
          <w:ilvl w:val="0"/>
          <w:numId w:val="13"/>
        </w:numPr>
      </w:pPr>
      <w:r>
        <w:t xml:space="preserve">Acceptable responses may include, but are not limited to:</w:t>
      </w:r>
    </w:p>
    <w:p>
      <w:pPr>
        <w:pStyle w:val="IntenseQuote"/>
        <w:numPr>
          <w:ilvl w:val="0"/>
          <w:numId w:val="14"/>
        </w:numPr>
      </w:pPr>
      <w:r>
        <w:t xml:space="preserve">A plant starts off as a seed.</w:t>
      </w:r>
    </w:p>
    <w:p>
      <w:pPr>
        <w:pStyle w:val="IntenseQuote"/>
        <w:numPr>
          <w:ilvl w:val="0"/>
          <w:numId w:val="14"/>
        </w:numPr>
      </w:pPr>
      <w:r>
        <w:t xml:space="preserve">The seedling starts to sprout leaves.</w:t>
      </w:r>
    </w:p>
    <w:p>
      <w:pPr>
        <w:pStyle w:val="IntenseQuote"/>
        <w:numPr>
          <w:ilvl w:val="0"/>
          <w:numId w:val="14"/>
        </w:numPr>
      </w:pPr>
      <w:r>
        <w:t xml:space="preserve">It grows into a small plant.</w:t>
      </w:r>
    </w:p>
    <w:p>
      <w:pPr>
        <w:pStyle w:val="IntenseQuote"/>
        <w:numPr>
          <w:ilvl w:val="0"/>
          <w:numId w:val="14"/>
        </w:numPr>
      </w:pPr>
      <w:r>
        <w:t xml:space="preserve">The plant continues to grow.</w:t>
      </w:r>
    </w:p>
    <w:p>
      <w:pPr>
        <w:pStyle w:val="IntenseQuote"/>
        <w:numPr>
          <w:ilvl w:val="0"/>
          <w:numId w:val="14"/>
        </w:numPr>
      </w:pPr>
      <w:r>
        <w:t xml:space="preserve">The plant is mature with seeds, and the seeds fall to the ground to start a new plant.</w:t>
      </w:r>
    </w:p>
    <w:p>
      <w:pPr>
        <w:pStyle w:val="ListParagraph"/>
        <w:numPr>
          <w:ilvl w:val="0"/>
          <w:numId w:val="15"/>
        </w:numPr>
      </w:pPr>
      <w:r>
        <w:t xml:space="preserve">Acceptable responses may include, but are not limited to:</w:t>
      </w:r>
    </w:p>
    <w:p>
      <w:pPr>
        <w:pStyle w:val="IntenseQuote"/>
        <w:numPr>
          <w:ilvl w:val="0"/>
          <w:numId w:val="16"/>
        </w:numPr>
      </w:pPr>
      <w:r>
        <w:t xml:space="preserve">The life cycle for plants and animals is important because it is never ending.</w:t>
      </w:r>
    </w:p>
    <w:p>
      <w:pPr>
        <w:pStyle w:val="IntenseQuote"/>
        <w:numPr>
          <w:ilvl w:val="0"/>
          <w:numId w:val="16"/>
        </w:numPr>
      </w:pPr>
      <w:r>
        <w:t xml:space="preserve">Life needs to go in a new cycle so new life is created.</w:t>
      </w:r>
    </w:p>
    <w:p>
      <w:pPr>
        <w:pStyle w:val="IntenseQuote"/>
        <w:numPr>
          <w:ilvl w:val="0"/>
          <w:numId w:val="16"/>
        </w:numPr>
      </w:pPr>
      <w:r>
        <w:t xml:space="preserve">If life did not go into a cycle, populations would die out.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>
      <w:pgSz w:w="12240" w:h="15840" w:orient="portrait"/>
      <w:pgMar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0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xmlns:w="http://schemas.openxmlformats.org/wordprocessingml/2006/main"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xmlns:w="http://schemas.openxmlformats.org/wordprocessingml/2006/main" w:type="paragraph" w:styleId="ListParagraph">
    <w:name w:val="List Paragraph"/>
    <w:basedOn w:val="Normal"/>
    <w:qFormat/>
    <w:pPr>
      <w:ind w:start="720"/>
      <w:contextualSpacing/>
    </w:pPr>
  </w:style>
  <w:style xmlns:w="http://schemas.openxmlformats.org/wordprocessingml/2006/main" w:type="paragraph" w:styleId="IntenseQuote">
    <w:name w:val="Intense Quote"/>
    <w:basedOn w:val="Normal"/>
    <w:next w:val="Normal"/>
    <w:link w:val="IntenseQuoteChar"/>
    <w:qFormat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start="864" w:end="864"/>
      <w:jc w:val="center"/>
    </w:pPr>
    <w:rPr>
      <w:i/>
      <w:iCs/>
      <w:color w:val="5B9BD5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dc251f01fd4871" /><Relationship Type="http://schemas.openxmlformats.org/officeDocument/2006/relationships/numbering" Target="/word/numbering.xml" Id="R0e3f4ee9e5cf4373" /></Relationships>
</file>