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4f8944f88a6640c4" /></Relationships>
</file>

<file path=word/document.xml><?xml version="1.0" encoding="utf-8"?>
<w:document xmlns:w="http://schemas.openxmlformats.org/wordprocessingml/2006/main">
  <w:body>
    <w:p>
      <w:pPr>
        <w:pStyle w:val="Heading3"/>
      </w:pPr>
      <w:r>
        <w:t xml:space="preserve">Continuum of Activities</w:t>
      </w:r>
    </w:p>
    <w:p>
      <w:r>
        <w:br/>
      </w:r>
    </w:p>
    <w:p>
      <w:pPr>
        <w:pStyle w:val="Heading4"/>
      </w:pPr>
      <w:r>
        <w:t xml:space="preserve">Continuum of Activities</w:t>
      </w:r>
    </w:p>
    <w:p>
      <w:r>
        <w:br/>
      </w:r>
      <w:r>
        <w:br/>
      </w:r>
    </w:p>
    <w:p>
      <w:r>
        <w:t xml:space="preserve">The list below represents a continuum of activities: resources categorized by Standard/Eligible Content that teachers may use to move students toward proficiency. Using LEA curriculum and available materials and resources, teachers can customize the activity statements/questions for classroom use.</w:t>
      </w:r>
    </w:p>
    <w:p>
      <w:r>
        <w:t xml:space="preserve">This continuum of activities offers:</w:t>
      </w:r>
    </w:p>
    <w:p>
      <w:pPr>
        <w:pStyle w:val="ListParagraph"/>
        <w:numPr>
          <w:ilvl w:val="0"/>
          <w:numId w:val="2"/>
        </w:numPr>
      </w:pPr>
      <w:r>
        <w:rPr>
          <w:b/>
        </w:rPr>
        <w:t xml:space="preserve">Instructional</w:t>
      </w:r>
      <w:r>
        <w:t xml:space="preserve"> activities designed to be integrated into planned lessons</w:t>
      </w:r>
    </w:p>
    <w:p>
      <w:pPr>
        <w:pStyle w:val="ListParagraph"/>
        <w:numPr>
          <w:ilvl w:val="0"/>
          <w:numId w:val="2"/>
        </w:numPr>
      </w:pPr>
      <w:r>
        <w:t xml:space="preserve">Questions/activities that </w:t>
      </w:r>
      <w:r>
        <w:rPr>
          <w:b/>
        </w:rPr>
        <w:t xml:space="preserve">grow in complexity</w:t>
      </w:r>
    </w:p>
    <w:p>
      <w:pPr>
        <w:pStyle w:val="ListParagraph"/>
        <w:numPr>
          <w:ilvl w:val="0"/>
          <w:numId w:val="2"/>
        </w:numPr>
      </w:pPr>
      <w:r>
        <w:t xml:space="preserve">Opportunities for </w:t>
      </w:r>
      <w:r>
        <w:rPr>
          <w:b/>
        </w:rPr>
        <w:t xml:space="preserve">differentiation</w:t>
      </w:r>
      <w:r>
        <w:t xml:space="preserve"> for each student’s level of performance</w:t>
      </w:r>
    </w:p>
    <w:p>
      <w:r>
        <w:br/>
      </w:r>
      <w:r>
        <w:br/>
      </w:r>
      <w:r>
        <w:br/>
      </w:r>
      <w:r>
        <w:br/>
      </w:r>
    </w:p>
    <w:p>
      <w:pPr>
        <w:pStyle w:val="Heading4"/>
      </w:pPr>
      <w:r>
        <w:t xml:space="preserve">Related Academic Standards / Eligible Content</w:t>
      </w:r>
    </w:p>
    <w:p>
      <w:r>
        <w:t xml:space="preserve">BIO.A.4.1.3</w:t>
      </w:r>
      <w:r>
        <w:br/>
      </w:r>
      <w:r>
        <w:t xml:space="preserve">Describe how endoplasmic reticulum, Golgi apparatus, and other membrane-bound cellular organelles facilitate transport of materials within cells.</w:t>
      </w:r>
      <w:r>
        <w:br/>
      </w:r>
      <w:r>
        <w:br/>
      </w:r>
      <w:r>
        <w:br/>
      </w:r>
      <w:r>
        <w:br/>
      </w:r>
    </w:p>
    <w:p>
      <w:pPr>
        <w:pStyle w:val="Heading4"/>
      </w:pPr>
      <w:r>
        <w:t xml:space="preserve">Activities</w:t>
      </w:r>
    </w:p>
    <w:p>
      <w:pPr>
        <w:pStyle w:val="ListParagraph"/>
        <w:numPr>
          <w:ilvl w:val="0"/>
          <w:numId w:val="3"/>
        </w:numPr>
      </w:pPr>
      <w:r>
        <w:t xml:space="preserve">In addition to the cell membrane, identify another cellular organelle that helps transport materials into an out of a cell.</w:t>
      </w:r>
      <w:r>
        <w:br/>
      </w:r>
      <w:r>
        <w:br/>
      </w:r>
    </w:p>
    <w:p>
      <w:pPr>
        <w:pStyle w:val="ListParagraph"/>
        <w:numPr>
          <w:ilvl w:val="0"/>
          <w:numId w:val="3"/>
        </w:numPr>
      </w:pPr>
      <w:r>
        <w:t xml:space="preserve">What is the function of the Golgi body?</w:t>
      </w:r>
    </w:p>
    <w:p>
      <w:pPr>
        <w:pStyle w:val="ListParagraph"/>
        <w:numPr>
          <w:ilvl w:val="0"/>
          <w:numId w:val="4"/>
        </w:numPr>
      </w:pPr>
      <w:r>
        <w:t xml:space="preserve">The Golgi body and endoplasmic reticulum are two organelles that are involved in cellular transport. Explain how their form of transport is different than the cellular transport with the cell membrane.</w:t>
      </w:r>
      <w:r>
        <w:br/>
      </w:r>
      <w:r>
        <w:br/>
      </w:r>
    </w:p>
    <w:p>
      <w:pPr>
        <w:pStyle w:val="ListParagraph"/>
        <w:numPr>
          <w:ilvl w:val="0"/>
          <w:numId w:val="4"/>
        </w:numPr>
      </w:pPr>
      <w:r>
        <w:t xml:space="preserve">Which of the following organelles is more important for protein synthesis? Golgi body or endoplasmic reticulum? Explain why.</w:t>
      </w:r>
    </w:p>
    <w:p>
      <w:pPr>
        <w:pStyle w:val="ListParagraph"/>
        <w:numPr>
          <w:ilvl w:val="0"/>
          <w:numId w:val="5"/>
        </w:numPr>
      </w:pPr>
      <w:r>
        <w:t xml:space="preserve">If your class was to use an amusement park as a model of a cell, what parts of an amusement park would you use to represent the Golgi body and the endoplasmic reticulum? Explain the reasoning behind each choice.</w:t>
      </w:r>
      <w:r>
        <w:br/>
      </w:r>
      <w:r>
        <w:br/>
      </w:r>
    </w:p>
    <w:p>
      <w:pPr>
        <w:pStyle w:val="ListParagraph"/>
        <w:numPr>
          <w:ilvl w:val="0"/>
          <w:numId w:val="5"/>
        </w:numPr>
      </w:pPr>
      <w:r>
        <w:t xml:space="preserve">Golgi Bodies and the Endoplasmic reticulum are both used for transport within the cell. What types of cells have both of these organelles?</w:t>
      </w:r>
    </w:p>
    <w:p>
      <w:r>
        <w:br/>
      </w:r>
      <w:r>
        <w:br/>
      </w:r>
      <w:r>
        <w:br/>
      </w:r>
      <w:r>
        <w:br/>
      </w:r>
      <w:r>
        <w:br/>
      </w:r>
      <w:r>
        <w:br/>
      </w:r>
      <w:r>
        <w:br/>
      </w:r>
      <w:r>
        <w:br/>
      </w:r>
    </w:p>
    <w:p>
      <w:pPr>
        <w:pStyle w:val="Heading4"/>
      </w:pPr>
      <w:r>
        <w:t xml:space="preserve">Answer Key/Rubric</w:t>
      </w:r>
    </w:p>
    <w:p>
      <w:pPr>
        <w:pStyle w:val="ListParagraph"/>
        <w:numPr>
          <w:ilvl w:val="0"/>
          <w:numId w:val="6"/>
        </w:numPr>
      </w:pPr>
      <w:r>
        <w:t xml:space="preserve">Golgi body, endoplasmic reticulum</w:t>
      </w:r>
      <w:r>
        <w:br/>
      </w:r>
      <w:r>
        <w:br/>
      </w:r>
    </w:p>
    <w:p>
      <w:pPr>
        <w:pStyle w:val="ListParagraph"/>
        <w:numPr>
          <w:ilvl w:val="0"/>
          <w:numId w:val="6"/>
        </w:numPr>
      </w:pPr>
      <w:r>
        <w:t xml:space="preserve">Acceptable answers include, but are not limited to:</w:t>
      </w:r>
    </w:p>
    <w:p>
      <w:pPr>
        <w:pStyle w:val="ListParagraph"/>
        <w:numPr>
          <w:ilvl w:val="0"/>
          <w:numId w:val="7"/>
        </w:numPr>
      </w:pPr>
      <w:r>
        <w:t xml:space="preserve">The function of the Golgi body is to pack materials and transport them toward the cell membrane so they can leave the cell.</w:t>
      </w:r>
    </w:p>
    <w:p>
      <w:pPr>
        <w:pStyle w:val="ListParagraph"/>
        <w:numPr>
          <w:ilvl w:val="0"/>
          <w:numId w:val="8"/>
        </w:numPr>
      </w:pPr>
      <w:r>
        <w:t xml:space="preserve">Acceptable answers include, but are not limited to:</w:t>
      </w:r>
    </w:p>
    <w:p>
      <w:pPr>
        <w:pStyle w:val="ListParagraph"/>
        <w:numPr>
          <w:ilvl w:val="0"/>
          <w:numId w:val="9"/>
        </w:numPr>
      </w:pPr>
      <w:r>
        <w:t xml:space="preserve">The Golgi body and endoplasmic reticulum move materials around inside of the cell.</w:t>
      </w:r>
    </w:p>
    <w:p>
      <w:pPr>
        <w:pStyle w:val="ListParagraph"/>
        <w:numPr>
          <w:ilvl w:val="0"/>
          <w:numId w:val="9"/>
        </w:numPr>
      </w:pPr>
      <w:r>
        <w:t xml:space="preserve">The cell membrane moves materials into and out of the cell.</w:t>
      </w:r>
    </w:p>
    <w:p>
      <w:pPr>
        <w:pStyle w:val="ListParagraph"/>
        <w:numPr>
          <w:ilvl w:val="0"/>
          <w:numId w:val="10"/>
        </w:numPr>
      </w:pPr>
      <w:r>
        <w:t xml:space="preserve">Acceptable answers include, but are not limited to:</w:t>
      </w:r>
    </w:p>
    <w:p>
      <w:pPr>
        <w:pStyle w:val="ListParagraph"/>
        <w:numPr>
          <w:ilvl w:val="0"/>
          <w:numId w:val="11"/>
        </w:numPr>
      </w:pPr>
      <w:r>
        <w:t xml:space="preserve">The endoplasmic reticulum is more important for protein synthesis because ribosomes (the site of protein synthesis) are attached to the rough endoplasmic reticulum.</w:t>
      </w:r>
    </w:p>
    <w:p>
      <w:pPr>
        <w:pStyle w:val="ListParagraph"/>
        <w:numPr>
          <w:ilvl w:val="0"/>
          <w:numId w:val="12"/>
        </w:numPr>
      </w:pPr>
      <w:r>
        <w:t xml:space="preserve">Acceptable answers include, but are not limited to:</w:t>
      </w:r>
    </w:p>
    <w:p>
      <w:pPr>
        <w:pStyle w:val="ListParagraph"/>
        <w:numPr>
          <w:ilvl w:val="0"/>
          <w:numId w:val="13"/>
        </w:numPr>
      </w:pPr>
      <w:r>
        <w:t xml:space="preserve">Golgi body: the garbage cans that collect the waste and then bag them up for disposal.</w:t>
      </w:r>
    </w:p>
    <w:p>
      <w:pPr>
        <w:pStyle w:val="ListParagraph"/>
        <w:numPr>
          <w:ilvl w:val="0"/>
          <w:numId w:val="13"/>
        </w:numPr>
      </w:pPr>
      <w:r>
        <w:t xml:space="preserve">Endoplasmic reticulum: the walkways that help people walk around the amusement park.</w:t>
      </w:r>
    </w:p>
    <w:p>
      <w:pPr>
        <w:pStyle w:val="ListParagraph"/>
        <w:numPr>
          <w:ilvl w:val="0"/>
          <w:numId w:val="14"/>
        </w:numPr>
      </w:pPr>
      <w:r>
        <w:t xml:space="preserve">Acceptable answers include, but are not limited to:</w:t>
      </w:r>
    </w:p>
    <w:p>
      <w:pPr>
        <w:ind w:left="720"/>
      </w:pPr>
      <w:r>
        <w:t xml:space="preserve">Eukaryotic cells have both the Golgi Bodies and the Endoplasmic reticulum. Prokaryotic cells do not.</w:t>
      </w:r>
    </w:p>
    <w:p>
      <w:r>
        <w:br/>
      </w:r>
      <w:r>
        <w:br/>
      </w:r>
      <w:r>
        <w:br/>
      </w:r>
      <w:r>
        <w:br/>
      </w:r>
      <w:r>
        <w:br/>
      </w:r>
      <w:r>
        <w:br/>
      </w:r>
      <w:r>
        <w:br/>
      </w:r>
    </w:p>
    <w:sectPr>
      <w:pgSz w:w="12240" w:h="15840" w:orient="portrait"/>
      <w:pgMar/>
    </w:sectPr>
  </w:body>
</w:document>
</file>

<file path=word/numbering.xml><?xml version="1.0" encoding="utf-8"?>
<w:numbering xmlns:w="http://schemas.openxmlformats.org/wordprocessingml/2006/main">
  <w:abstractNum w:abstractNumId="0">
    <w:multiLevelType w:val="singleLevel"/>
    <w:lvl w:ilvl="0">
      <w:start w:val="1"/>
      <w:numFmt w:val="decimal"/>
      <w:lvlText w:val="%1."/>
      <w:pPr>
        <w:ind w:left="420" w:hanging="360"/>
      </w:pPr>
    </w:lvl>
  </w:abstractNum>
  <w:abstractNum w:abstractNumId="1">
    <w:multiLevelType w:val="singleLevel"/>
    <w:lvl w:ilvl="0">
      <w:numFmt w:val="bullet"/>
      <w:lvlText w:val="•"/>
      <w:pPr>
        <w:ind w:left="420" w:hanging="360"/>
      </w:pPr>
    </w:lvl>
  </w:abstractNum>
  <w:abstractNum w:abstractNumId="2">
    <w:multiLevelType w:val="singleLevel"/>
    <w:lvl w:ilvl="0">
      <w:numFmt w:val="bullet"/>
      <w:lvlText w:val="▪"/>
      <w:pPr>
        <w:ind w:left="420" w:hanging="360"/>
      </w:pPr>
    </w:lvl>
  </w:abstractNum>
  <w:abstractNum w:abstractNumId="3">
    <w:multiLevelType w:val="singleLevel"/>
    <w:lvl w:ilvl="0">
      <w:numFmt w:val="bullet"/>
      <w:lvlText w:val="o"/>
      <w:pPr>
        <w:ind w:left="420" w:hanging="360"/>
      </w:pPr>
    </w:lvl>
  </w:abstractNum>
  <w:abstractNum w:abstractNumId="4">
    <w:multiLevelType w:val="singleLevel"/>
    <w:lvl w:ilvl="0">
      <w:start w:val="1"/>
      <w:numFmt w:val="upperLetter"/>
      <w:lvlText w:val="%1."/>
      <w:pPr>
        <w:ind w:left="420" w:hanging="360"/>
      </w:pPr>
    </w:lvl>
  </w:abstractNum>
  <w:abstractNum w:abstractNumId="5">
    <w:multiLevelType w:val="singleLevel"/>
    <w:lvl w:ilvl="0">
      <w:start w:val="1"/>
      <w:numFmt w:val="lowerLetter"/>
      <w:lvlText w:val="%1."/>
      <w:pPr>
        <w:ind w:left="420" w:hanging="360"/>
      </w:pPr>
    </w:lvl>
  </w:abstractNum>
  <w:abstractNum w:abstractNumId="6">
    <w:multiLevelType w:val="singleLevel"/>
    <w:lvl w:ilvl="0">
      <w:start w:val="1"/>
      <w:numFmt w:val="upperRoman"/>
      <w:lvlText w:val="%1."/>
      <w:pPr>
        <w:ind w:left="420" w:hanging="360"/>
      </w:pPr>
    </w:lvl>
  </w:abstractNum>
  <w:abstractNum w:abstractNumId="7">
    <w:multiLevelType w:val="singleLevel"/>
    <w:lvl w:ilvl="0">
      <w:start w:val="1"/>
      <w:numFmt w:val="lowerRoman"/>
      <w:lvlText w:val="%1."/>
      <w:pPr>
        <w:ind w:left="420" w:hanging="360"/>
      </w:pPr>
    </w:lvl>
  </w:abstractNum>
  <w:num w:numId="2">
    <w:abstractNumId w:val="1"/>
    <w:lvlOverride w:ilvl="0">
      <w:startOverride w:val="1"/>
    </w:lvlOverride>
  </w:num>
  <w:num w:numId="3">
    <w:abstractNumId w:val="0"/>
    <w:lvlOverride w:ilvl="0">
      <w:startOverride w:val="1"/>
    </w:lvlOverride>
  </w:num>
  <w:num w:numId="4">
    <w:abstractNumId w:val="0"/>
    <w:lvlOverride w:ilvl="0">
      <w:startOverride w:val="1"/>
    </w:lvlOverride>
  </w:num>
  <w:num w:numId="5">
    <w:abstractNumId w:val="0"/>
    <w:lvlOverride w:ilvl="0">
      <w:startOverride w:val="1"/>
    </w:lvlOverride>
  </w:num>
  <w:num w:numId="6">
    <w:abstractNumId w:val="0"/>
    <w:lvlOverride w:ilvl="0">
      <w:startOverride w:val="1"/>
    </w:lvlOverride>
  </w:num>
  <w:num w:numId="7">
    <w:abstractNumId w:val="1"/>
    <w:lvlOverride w:ilvl="0">
      <w:startOverride w:val="1"/>
    </w:lvlOverride>
  </w:num>
  <w:num w:numId="8">
    <w:abstractNumId w:val="0"/>
    <w:lvlOverride w:ilvl="0">
      <w:startOverride w:val="1"/>
    </w:lvlOverride>
  </w:num>
  <w:num w:numId="9">
    <w:abstractNumId w:val="1"/>
    <w:lvlOverride w:ilvl="0">
      <w:startOverride w:val="1"/>
    </w:lvlOverride>
  </w:num>
  <w:num w:numId="10">
    <w:abstractNumId w:val="0"/>
    <w:lvlOverride w:ilvl="0">
      <w:startOverride w:val="1"/>
    </w:lvlOverride>
  </w:num>
  <w:num w:numId="11">
    <w:abstractNumId w:val="1"/>
    <w:lvlOverride w:ilvl="0">
      <w:startOverride w:val="1"/>
    </w:lvlOverride>
  </w:num>
  <w:num w:numId="12">
    <w:abstractNumId w:val="0"/>
    <w:lvlOverride w:ilvl="0">
      <w:startOverride w:val="1"/>
    </w:lvlOverride>
  </w:num>
  <w:num w:numId="13">
    <w:abstractNumId w:val="1"/>
    <w:lvlOverride w:ilvl="0">
      <w:startOverride w:val="1"/>
    </w:lvlOverride>
  </w:num>
  <w:num w:numId="14">
    <w:abstractNumId w:val="0"/>
    <w:lvlOverride w:ilvl="0">
      <w:startOverride w:val="1"/>
    </w:lvlOverride>
  </w:num>
</w:numbering>
</file>

<file path=word/styles.xml><?xml version="1.0" encoding="utf-8"?>
<w:styles xmlns:w="http://schemas.openxmlformats.org/wordprocessingml/2006/main">
  <w:style xmlns:w="http://schemas.openxmlformats.org/wordprocessingml/2006/main" w:type="paragraph" w:styleId="Heading3">
    <w:name w:val="heading 3"/>
    <w:basedOn w:val="Normal"/>
    <w:next w:val="Normal"/>
    <w:link w:val="Heading3Char"/>
    <w:unhideWhenUsed/>
    <w:qFormat/>
    <w:pPr>
      <w:keepNext/>
      <w:keepLines/>
      <w:spacing w:before="200" w:after="0"/>
      <w:outlineLvl w:val="2"/>
    </w:pPr>
    <w:rPr>
      <w:rFonts w:asciiTheme="majorHAnsi" w:hAnsiTheme="majorHAnsi" w:eastAsiaTheme="majorEastAsia" w:cstheme="majorBidi"/>
      <w:b/>
      <w:bCs/>
      <w:color w:val="5B9BD5" w:themeColor="accent1"/>
    </w:rPr>
  </w:style>
  <w:style xmlns:w="http://schemas.openxmlformats.org/wordprocessingml/2006/main" w:type="paragraph" w:styleId="Heading4">
    <w:name w:val="heading 4"/>
    <w:basedOn w:val="Normal"/>
    <w:next w:val="Normal"/>
    <w:link w:val="Heading4Char"/>
    <w:unhideWhenUsed/>
    <w:qFormat/>
    <w:pPr>
      <w:keepNext/>
      <w:keepLines/>
      <w:spacing w:before="200" w:after="0"/>
      <w:outlineLvl w:val="3"/>
    </w:pPr>
    <w:rPr>
      <w:rFonts w:asciiTheme="majorHAnsi" w:hAnsiTheme="majorHAnsi" w:eastAsiaTheme="majorEastAsia" w:cstheme="majorBidi"/>
      <w:b/>
      <w:bCs/>
      <w:i/>
      <w:iCs/>
      <w:color w:val="5B9BD5" w:themeColor="accent1"/>
    </w:rPr>
  </w:style>
  <w:style xmlns:w="http://schemas.openxmlformats.org/wordprocessingml/2006/main" w:type="paragraph" w:styleId="ListParagraph">
    <w:name w:val="List Paragraph"/>
    <w:basedOn w:val="Normal"/>
    <w:qFormat/>
    <w:pPr>
      <w:ind w:start="720"/>
      <w:contextualSpacing/>
    </w:pPr>
  </w:style>
</w:styles>
</file>

<file path=word/_rels/document.xml.rels>&#65279;<?xml version="1.0" encoding="utf-8"?><Relationships xmlns="http://schemas.openxmlformats.org/package/2006/relationships"><Relationship Type="http://schemas.openxmlformats.org/officeDocument/2006/relationships/styles" Target="/word/styles.xml" Id="R4431d1abf1be40a0" /><Relationship Type="http://schemas.openxmlformats.org/officeDocument/2006/relationships/numbering" Target="/word/numbering.xml" Id="R784f94cf4b4d4622" /></Relationships>
</file>