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4E" w:rsidRDefault="002D2D4E" w:rsidP="00CF1E29">
      <w:pPr>
        <w:spacing w:after="0"/>
        <w:contextualSpacing w:val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szCs w:val="24"/>
        </w:rPr>
        <w:drawing>
          <wp:anchor distT="0" distB="0" distL="114300" distR="114300" simplePos="0" relativeHeight="251658751" behindDoc="1" locked="0" layoutInCell="1" allowOverlap="1" wp14:anchorId="4D16CECF" wp14:editId="7F08B39C">
            <wp:simplePos x="0" y="0"/>
            <wp:positionH relativeFrom="margin">
              <wp:posOffset>1405890</wp:posOffset>
            </wp:positionH>
            <wp:positionV relativeFrom="margin">
              <wp:posOffset>-488315</wp:posOffset>
            </wp:positionV>
            <wp:extent cx="2907665" cy="685800"/>
            <wp:effectExtent l="0" t="0" r="6985" b="0"/>
            <wp:wrapThrough wrapText="bothSides">
              <wp:wrapPolygon edited="0">
                <wp:start x="0" y="0"/>
                <wp:lineTo x="0" y="21000"/>
                <wp:lineTo x="21510" y="21000"/>
                <wp:lineTo x="2151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4E" w:rsidRDefault="002D2D4E" w:rsidP="00CF1E29">
      <w:pPr>
        <w:spacing w:after="0"/>
        <w:contextualSpacing w:val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2D2D4E" w:rsidRPr="00CF0A45" w:rsidRDefault="00CF0A45" w:rsidP="00CF0A45">
      <w:pPr>
        <w:spacing w:after="0"/>
        <w:contextualSpacing w:val="0"/>
        <w:jc w:val="center"/>
        <w:rPr>
          <w:rFonts w:ascii="Arial" w:eastAsia="Times New Roman" w:hAnsi="Arial" w:cs="Arial"/>
          <w:b/>
          <w:bCs/>
          <w:iCs/>
          <w:sz w:val="25"/>
          <w:szCs w:val="25"/>
        </w:rPr>
      </w:pPr>
      <w:r w:rsidRPr="00CF0A45">
        <w:rPr>
          <w:rFonts w:ascii="Arial" w:eastAsia="Times New Roman" w:hAnsi="Arial" w:cs="Arial"/>
          <w:b/>
          <w:bCs/>
          <w:iCs/>
          <w:sz w:val="25"/>
          <w:szCs w:val="25"/>
        </w:rPr>
        <w:t>State-</w:t>
      </w:r>
      <w:r w:rsidR="00882A03" w:rsidRPr="00CF0A45">
        <w:rPr>
          <w:rFonts w:ascii="Arial" w:eastAsia="Times New Roman" w:hAnsi="Arial" w:cs="Arial"/>
          <w:b/>
          <w:bCs/>
          <w:iCs/>
          <w:sz w:val="25"/>
          <w:szCs w:val="25"/>
        </w:rPr>
        <w:t xml:space="preserve">Required </w:t>
      </w:r>
      <w:r w:rsidR="008A342A" w:rsidRPr="00CF0A45">
        <w:rPr>
          <w:rFonts w:ascii="Arial" w:eastAsia="Times New Roman" w:hAnsi="Arial" w:cs="Arial"/>
          <w:b/>
          <w:bCs/>
          <w:iCs/>
          <w:sz w:val="25"/>
          <w:szCs w:val="25"/>
        </w:rPr>
        <w:t xml:space="preserve">English Learner </w:t>
      </w:r>
      <w:r w:rsidR="00E23B34" w:rsidRPr="00CF0A45">
        <w:rPr>
          <w:rFonts w:ascii="Arial" w:eastAsia="Times New Roman" w:hAnsi="Arial" w:cs="Arial"/>
          <w:b/>
          <w:bCs/>
          <w:iCs/>
          <w:sz w:val="25"/>
          <w:szCs w:val="25"/>
        </w:rPr>
        <w:t>Reclassification</w:t>
      </w:r>
      <w:r w:rsidR="005F58E2" w:rsidRPr="00CF0A45">
        <w:rPr>
          <w:rFonts w:ascii="Arial" w:eastAsia="Times New Roman" w:hAnsi="Arial" w:cs="Arial"/>
          <w:b/>
          <w:bCs/>
          <w:iCs/>
          <w:sz w:val="25"/>
          <w:szCs w:val="25"/>
        </w:rPr>
        <w:t xml:space="preserve"> Criteria</w:t>
      </w:r>
      <w:r w:rsidRPr="00CF0A45">
        <w:rPr>
          <w:rFonts w:ascii="Arial" w:eastAsia="Times New Roman" w:hAnsi="Arial" w:cs="Arial"/>
          <w:b/>
          <w:bCs/>
          <w:iCs/>
          <w:sz w:val="25"/>
          <w:szCs w:val="25"/>
        </w:rPr>
        <w:t xml:space="preserve"> – SY 2016-2017</w:t>
      </w:r>
    </w:p>
    <w:p w:rsidR="00CF0A45" w:rsidRDefault="00CF0A45" w:rsidP="00CF0A45">
      <w:pPr>
        <w:spacing w:after="0"/>
        <w:contextualSpacing w:val="0"/>
        <w:jc w:val="center"/>
        <w:rPr>
          <w:rFonts w:eastAsia="Times New Roman" w:cs="Times New Roman"/>
          <w:szCs w:val="24"/>
        </w:rPr>
      </w:pPr>
    </w:p>
    <w:p w:rsidR="005F58E2" w:rsidRPr="00CF1E29" w:rsidRDefault="00B52587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  <w:r w:rsidRPr="00CF1E29">
        <w:rPr>
          <w:rFonts w:ascii="Arial" w:eastAsia="Times New Roman" w:hAnsi="Arial" w:cs="Arial"/>
          <w:sz w:val="22"/>
        </w:rPr>
        <w:t>E</w:t>
      </w:r>
      <w:r w:rsidR="00CF0A45">
        <w:rPr>
          <w:rFonts w:ascii="Arial" w:eastAsia="Times New Roman" w:hAnsi="Arial" w:cs="Arial"/>
          <w:sz w:val="22"/>
        </w:rPr>
        <w:t>very LEA must include the state-r</w:t>
      </w:r>
      <w:r w:rsidRPr="00CF1E29">
        <w:rPr>
          <w:rFonts w:ascii="Arial" w:eastAsia="Times New Roman" w:hAnsi="Arial" w:cs="Arial"/>
          <w:sz w:val="22"/>
        </w:rPr>
        <w:t xml:space="preserve">equired </w:t>
      </w:r>
      <w:r w:rsidR="008A342A">
        <w:rPr>
          <w:rFonts w:ascii="Arial" w:eastAsia="Times New Roman" w:hAnsi="Arial" w:cs="Arial"/>
          <w:sz w:val="22"/>
        </w:rPr>
        <w:t xml:space="preserve">English </w:t>
      </w:r>
      <w:r w:rsidR="00CF0A45">
        <w:rPr>
          <w:rFonts w:ascii="Arial" w:eastAsia="Times New Roman" w:hAnsi="Arial" w:cs="Arial"/>
          <w:sz w:val="22"/>
        </w:rPr>
        <w:t>l</w:t>
      </w:r>
      <w:r w:rsidR="008A342A">
        <w:rPr>
          <w:rFonts w:ascii="Arial" w:eastAsia="Times New Roman" w:hAnsi="Arial" w:cs="Arial"/>
          <w:sz w:val="22"/>
        </w:rPr>
        <w:t xml:space="preserve">earner (EL) </w:t>
      </w:r>
      <w:r w:rsidR="00CF0A45">
        <w:rPr>
          <w:rFonts w:ascii="Arial" w:eastAsia="Times New Roman" w:hAnsi="Arial" w:cs="Arial"/>
          <w:sz w:val="22"/>
        </w:rPr>
        <w:t>r</w:t>
      </w:r>
      <w:r w:rsidR="00E23B34">
        <w:rPr>
          <w:rFonts w:ascii="Arial" w:eastAsia="Times New Roman" w:hAnsi="Arial" w:cs="Arial"/>
          <w:sz w:val="22"/>
        </w:rPr>
        <w:t>eclassification</w:t>
      </w:r>
      <w:r w:rsidRPr="00CF1E29">
        <w:rPr>
          <w:rFonts w:ascii="Arial" w:eastAsia="Times New Roman" w:hAnsi="Arial" w:cs="Arial"/>
          <w:sz w:val="22"/>
        </w:rPr>
        <w:t xml:space="preserve"> </w:t>
      </w:r>
      <w:r w:rsidR="00CF0A45">
        <w:rPr>
          <w:rFonts w:ascii="Arial" w:eastAsia="Times New Roman" w:hAnsi="Arial" w:cs="Arial"/>
          <w:sz w:val="22"/>
        </w:rPr>
        <w:t>c</w:t>
      </w:r>
      <w:r w:rsidRPr="00CF1E29">
        <w:rPr>
          <w:rFonts w:ascii="Arial" w:eastAsia="Times New Roman" w:hAnsi="Arial" w:cs="Arial"/>
          <w:sz w:val="22"/>
        </w:rPr>
        <w:t xml:space="preserve">riteria in the LEA’s </w:t>
      </w:r>
      <w:r>
        <w:rPr>
          <w:rFonts w:ascii="Arial" w:eastAsia="Times New Roman" w:hAnsi="Arial" w:cs="Arial"/>
          <w:sz w:val="22"/>
        </w:rPr>
        <w:t>p</w:t>
      </w:r>
      <w:r w:rsidRPr="00CF1E29">
        <w:rPr>
          <w:rFonts w:ascii="Arial" w:eastAsia="Times New Roman" w:hAnsi="Arial" w:cs="Arial"/>
          <w:sz w:val="22"/>
        </w:rPr>
        <w:t>rogram for ELs.</w:t>
      </w:r>
      <w:r>
        <w:rPr>
          <w:rFonts w:ascii="Arial" w:eastAsia="Times New Roman" w:hAnsi="Arial" w:cs="Arial"/>
          <w:sz w:val="22"/>
        </w:rPr>
        <w:t xml:space="preserve">  </w:t>
      </w:r>
      <w:r w:rsidR="005F58E2" w:rsidRPr="00CF1E29">
        <w:rPr>
          <w:rFonts w:ascii="Arial" w:eastAsia="Times New Roman" w:hAnsi="Arial" w:cs="Arial"/>
          <w:sz w:val="22"/>
        </w:rPr>
        <w:t xml:space="preserve">The </w:t>
      </w:r>
      <w:r w:rsidR="00E23B34">
        <w:rPr>
          <w:rFonts w:ascii="Arial" w:eastAsia="Times New Roman" w:hAnsi="Arial" w:cs="Arial"/>
          <w:sz w:val="22"/>
        </w:rPr>
        <w:t>reclassification</w:t>
      </w:r>
      <w:r w:rsidR="005F58E2" w:rsidRPr="00CF1E29">
        <w:rPr>
          <w:rFonts w:ascii="Arial" w:eastAsia="Times New Roman" w:hAnsi="Arial" w:cs="Arial"/>
          <w:sz w:val="22"/>
        </w:rPr>
        <w:t xml:space="preserve"> criteria represent valid and reliable evidence of a student’s English language proficiency </w:t>
      </w:r>
      <w:r w:rsidR="00E23B34">
        <w:rPr>
          <w:rFonts w:ascii="Arial" w:eastAsia="Times New Roman" w:hAnsi="Arial" w:cs="Arial"/>
          <w:sz w:val="22"/>
        </w:rPr>
        <w:t>and ability to access academic standards without specialized language supports</w:t>
      </w:r>
      <w:r w:rsidR="005F58E2" w:rsidRPr="00CF1E29">
        <w:rPr>
          <w:rFonts w:ascii="Arial" w:eastAsia="Times New Roman" w:hAnsi="Arial" w:cs="Arial"/>
          <w:sz w:val="22"/>
        </w:rPr>
        <w:t>.</w:t>
      </w:r>
      <w:r>
        <w:rPr>
          <w:rFonts w:ascii="Arial" w:eastAsia="Times New Roman" w:hAnsi="Arial" w:cs="Arial"/>
          <w:sz w:val="22"/>
        </w:rPr>
        <w:t xml:space="preserve">  </w:t>
      </w:r>
      <w:r w:rsidR="005F58E2" w:rsidRPr="00CF1E29">
        <w:rPr>
          <w:rFonts w:ascii="Arial" w:eastAsia="Times New Roman" w:hAnsi="Arial" w:cs="Arial"/>
          <w:sz w:val="22"/>
        </w:rPr>
        <w:t xml:space="preserve">These required criteria ensure consistent measures across LEAs for </w:t>
      </w:r>
      <w:r w:rsidR="00E23B34">
        <w:rPr>
          <w:rFonts w:ascii="Arial" w:eastAsia="Times New Roman" w:hAnsi="Arial" w:cs="Arial"/>
          <w:sz w:val="22"/>
        </w:rPr>
        <w:t>reclassifying</w:t>
      </w:r>
      <w:r w:rsidR="005F58E2" w:rsidRPr="00CF1E29">
        <w:rPr>
          <w:rFonts w:ascii="Arial" w:eastAsia="Times New Roman" w:hAnsi="Arial" w:cs="Arial"/>
          <w:sz w:val="22"/>
        </w:rPr>
        <w:t xml:space="preserve"> </w:t>
      </w:r>
      <w:r w:rsidR="008A342A">
        <w:rPr>
          <w:rFonts w:ascii="Arial" w:eastAsia="Times New Roman" w:hAnsi="Arial" w:cs="Arial"/>
          <w:sz w:val="22"/>
        </w:rPr>
        <w:t xml:space="preserve">students from </w:t>
      </w:r>
      <w:r w:rsidR="00E23B34">
        <w:rPr>
          <w:rFonts w:ascii="Arial" w:eastAsia="Times New Roman" w:hAnsi="Arial" w:cs="Arial"/>
          <w:sz w:val="22"/>
        </w:rPr>
        <w:t xml:space="preserve">active </w:t>
      </w:r>
      <w:r w:rsidR="008A342A">
        <w:rPr>
          <w:rFonts w:ascii="Arial" w:eastAsia="Times New Roman" w:hAnsi="Arial" w:cs="Arial"/>
          <w:sz w:val="22"/>
        </w:rPr>
        <w:t>EL status</w:t>
      </w:r>
      <w:r w:rsidR="005F58E2" w:rsidRPr="00CF1E29">
        <w:rPr>
          <w:rFonts w:ascii="Arial" w:eastAsia="Times New Roman" w:hAnsi="Arial" w:cs="Arial"/>
          <w:sz w:val="22"/>
        </w:rPr>
        <w:t xml:space="preserve"> </w:t>
      </w:r>
      <w:r w:rsidR="008A342A">
        <w:rPr>
          <w:rFonts w:ascii="Arial" w:eastAsia="Times New Roman" w:hAnsi="Arial" w:cs="Arial"/>
          <w:sz w:val="22"/>
        </w:rPr>
        <w:t>to former EL</w:t>
      </w:r>
      <w:r w:rsidR="005F58E2" w:rsidRPr="00CF1E29">
        <w:rPr>
          <w:rFonts w:ascii="Arial" w:eastAsia="Times New Roman" w:hAnsi="Arial" w:cs="Arial"/>
          <w:sz w:val="22"/>
        </w:rPr>
        <w:t>.</w:t>
      </w:r>
    </w:p>
    <w:p w:rsidR="005F58E2" w:rsidRPr="00CF1E29" w:rsidRDefault="005F58E2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5F58E2" w:rsidRPr="00CF1E29" w:rsidRDefault="00E23B34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  <w:r w:rsidRPr="00CF1E29">
        <w:rPr>
          <w:rFonts w:ascii="Arial" w:eastAsia="Times New Roman" w:hAnsi="Arial" w:cs="Arial"/>
          <w:sz w:val="22"/>
        </w:rPr>
        <w:t xml:space="preserve">LEAs </w:t>
      </w:r>
      <w:r>
        <w:rPr>
          <w:rFonts w:ascii="Arial" w:eastAsia="Times New Roman" w:hAnsi="Arial" w:cs="Arial"/>
          <w:sz w:val="22"/>
        </w:rPr>
        <w:t>must a</w:t>
      </w:r>
      <w:r w:rsidR="00CF0A45">
        <w:rPr>
          <w:rFonts w:ascii="Arial" w:eastAsia="Times New Roman" w:hAnsi="Arial" w:cs="Arial"/>
          <w:sz w:val="22"/>
        </w:rPr>
        <w:t>ssure</w:t>
      </w:r>
      <w:r w:rsidR="005F58E2" w:rsidRPr="00CF1E29">
        <w:rPr>
          <w:rFonts w:ascii="Arial" w:eastAsia="Times New Roman" w:hAnsi="Arial" w:cs="Arial"/>
          <w:sz w:val="22"/>
        </w:rPr>
        <w:t xml:space="preserve"> implementation of the </w:t>
      </w:r>
      <w:r>
        <w:rPr>
          <w:rFonts w:ascii="Arial" w:eastAsia="Times New Roman" w:hAnsi="Arial" w:cs="Arial"/>
          <w:sz w:val="22"/>
        </w:rPr>
        <w:t>reclassification</w:t>
      </w:r>
      <w:r w:rsidR="005F58E2" w:rsidRPr="00CF1E29">
        <w:rPr>
          <w:rFonts w:ascii="Arial" w:eastAsia="Times New Roman" w:hAnsi="Arial" w:cs="Arial"/>
          <w:sz w:val="22"/>
        </w:rPr>
        <w:t xml:space="preserve"> criteria within the Federal Programs</w:t>
      </w:r>
      <w:r w:rsidR="00CB1432" w:rsidRPr="00CF1E29">
        <w:rPr>
          <w:rFonts w:ascii="Arial" w:eastAsia="Times New Roman" w:hAnsi="Arial" w:cs="Arial"/>
          <w:sz w:val="22"/>
        </w:rPr>
        <w:t>’ Monitoring/</w:t>
      </w:r>
      <w:r w:rsidR="005F58E2" w:rsidRPr="00CF1E29">
        <w:rPr>
          <w:rFonts w:ascii="Arial" w:eastAsia="Times New Roman" w:hAnsi="Arial" w:cs="Arial"/>
          <w:sz w:val="22"/>
        </w:rPr>
        <w:t xml:space="preserve">Consolidated </w:t>
      </w:r>
      <w:r w:rsidR="00CB1432" w:rsidRPr="00CF1E29">
        <w:rPr>
          <w:rFonts w:ascii="Arial" w:eastAsia="Times New Roman" w:hAnsi="Arial" w:cs="Arial"/>
          <w:sz w:val="22"/>
        </w:rPr>
        <w:t xml:space="preserve">Program Review and </w:t>
      </w:r>
      <w:r w:rsidR="005F58E2" w:rsidRPr="00CF1E29">
        <w:rPr>
          <w:rFonts w:ascii="Arial" w:eastAsia="Times New Roman" w:hAnsi="Arial" w:cs="Arial"/>
          <w:sz w:val="22"/>
        </w:rPr>
        <w:t xml:space="preserve">the LEP System Review.  </w:t>
      </w:r>
    </w:p>
    <w:p w:rsidR="000028A8" w:rsidRPr="00CF1E29" w:rsidRDefault="000028A8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0028A8" w:rsidRDefault="00E23B34" w:rsidP="000028A8">
      <w:pPr>
        <w:spacing w:after="0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Reclassification of current ELs to former ELs</w:t>
      </w:r>
      <w:r w:rsidR="000028A8" w:rsidRPr="00CF1E29">
        <w:rPr>
          <w:rFonts w:ascii="Arial" w:eastAsia="Times New Roman" w:hAnsi="Arial" w:cs="Arial"/>
          <w:sz w:val="22"/>
        </w:rPr>
        <w:t xml:space="preserve"> takes place annually between June and September.  </w:t>
      </w:r>
      <w:r>
        <w:rPr>
          <w:rFonts w:ascii="Arial" w:eastAsia="Times New Roman" w:hAnsi="Arial" w:cs="Arial"/>
          <w:sz w:val="22"/>
        </w:rPr>
        <w:t xml:space="preserve">The </w:t>
      </w:r>
      <w:r w:rsidR="006D6A7B">
        <w:rPr>
          <w:rFonts w:ascii="Arial" w:eastAsia="Times New Roman" w:hAnsi="Arial" w:cs="Arial"/>
          <w:sz w:val="22"/>
        </w:rPr>
        <w:t xml:space="preserve">EL </w:t>
      </w:r>
      <w:r w:rsidR="000028A8" w:rsidRPr="00CF1E29">
        <w:rPr>
          <w:rFonts w:ascii="Arial" w:eastAsia="Times New Roman" w:hAnsi="Arial" w:cs="Arial"/>
          <w:sz w:val="22"/>
        </w:rPr>
        <w:t xml:space="preserve">status of students for the </w:t>
      </w:r>
      <w:r>
        <w:rPr>
          <w:rFonts w:ascii="Arial" w:eastAsia="Times New Roman" w:hAnsi="Arial" w:cs="Arial"/>
          <w:sz w:val="22"/>
        </w:rPr>
        <w:t xml:space="preserve">2016-2017 </w:t>
      </w:r>
      <w:r w:rsidR="000028A8" w:rsidRPr="00CF1E29">
        <w:rPr>
          <w:rFonts w:ascii="Arial" w:eastAsia="Times New Roman" w:hAnsi="Arial" w:cs="Arial"/>
          <w:sz w:val="22"/>
        </w:rPr>
        <w:t>school year must be determined by September 30</w:t>
      </w:r>
      <w:r>
        <w:rPr>
          <w:rFonts w:ascii="Arial" w:eastAsia="Times New Roman" w:hAnsi="Arial" w:cs="Arial"/>
          <w:sz w:val="22"/>
        </w:rPr>
        <w:t>, 2017</w:t>
      </w:r>
      <w:r w:rsidR="000028A8" w:rsidRPr="00CF1E29">
        <w:rPr>
          <w:rFonts w:ascii="Arial" w:eastAsia="Times New Roman" w:hAnsi="Arial" w:cs="Arial"/>
          <w:sz w:val="22"/>
        </w:rPr>
        <w:t xml:space="preserve"> and reported in the PIMS October</w:t>
      </w:r>
      <w:r w:rsidR="00CF0A45">
        <w:rPr>
          <w:rFonts w:ascii="Arial" w:eastAsia="Times New Roman" w:hAnsi="Arial" w:cs="Arial"/>
          <w:sz w:val="22"/>
        </w:rPr>
        <w:t>, 2017</w:t>
      </w:r>
      <w:r w:rsidR="000028A8" w:rsidRPr="00CF1E29">
        <w:rPr>
          <w:rFonts w:ascii="Arial" w:eastAsia="Times New Roman" w:hAnsi="Arial" w:cs="Arial"/>
          <w:sz w:val="22"/>
        </w:rPr>
        <w:t xml:space="preserve"> District and School Enrollment Collection.  Students reported as current </w:t>
      </w:r>
      <w:r w:rsidR="00B52587">
        <w:rPr>
          <w:rFonts w:ascii="Arial" w:eastAsia="Times New Roman" w:hAnsi="Arial" w:cs="Arial"/>
          <w:sz w:val="22"/>
        </w:rPr>
        <w:t xml:space="preserve">ELs </w:t>
      </w:r>
      <w:r w:rsidR="000028A8" w:rsidRPr="00CF1E29">
        <w:rPr>
          <w:rFonts w:ascii="Arial" w:eastAsia="Times New Roman" w:hAnsi="Arial" w:cs="Arial"/>
          <w:sz w:val="22"/>
        </w:rPr>
        <w:t xml:space="preserve">in the PIMS October District and School Enrollment Collection cannot </w:t>
      </w:r>
      <w:r>
        <w:rPr>
          <w:rFonts w:ascii="Arial" w:eastAsia="Times New Roman" w:hAnsi="Arial" w:cs="Arial"/>
          <w:sz w:val="22"/>
        </w:rPr>
        <w:t xml:space="preserve">be reclassified during the period </w:t>
      </w:r>
      <w:r w:rsidR="000028A8" w:rsidRPr="00CF1E29">
        <w:rPr>
          <w:rFonts w:ascii="Arial" w:eastAsia="Times New Roman" w:hAnsi="Arial" w:cs="Arial"/>
          <w:sz w:val="22"/>
        </w:rPr>
        <w:t>from October</w:t>
      </w:r>
      <w:r>
        <w:rPr>
          <w:rFonts w:ascii="Arial" w:eastAsia="Times New Roman" w:hAnsi="Arial" w:cs="Arial"/>
          <w:sz w:val="22"/>
        </w:rPr>
        <w:t>, 2017</w:t>
      </w:r>
      <w:r w:rsidR="000028A8" w:rsidRPr="00CF1E29">
        <w:rPr>
          <w:rFonts w:ascii="Arial" w:eastAsia="Times New Roman" w:hAnsi="Arial" w:cs="Arial"/>
          <w:sz w:val="22"/>
        </w:rPr>
        <w:t xml:space="preserve"> until June</w:t>
      </w:r>
      <w:r>
        <w:rPr>
          <w:rFonts w:ascii="Arial" w:eastAsia="Times New Roman" w:hAnsi="Arial" w:cs="Arial"/>
          <w:sz w:val="22"/>
        </w:rPr>
        <w:t>, 2018</w:t>
      </w:r>
      <w:r w:rsidR="000028A8" w:rsidRPr="00CF1E29">
        <w:rPr>
          <w:rFonts w:ascii="Arial" w:eastAsia="Times New Roman" w:hAnsi="Arial" w:cs="Arial"/>
          <w:sz w:val="22"/>
        </w:rPr>
        <w:t xml:space="preserve">.  </w:t>
      </w:r>
    </w:p>
    <w:p w:rsidR="00183580" w:rsidRPr="00CF1E29" w:rsidRDefault="00183580" w:rsidP="000028A8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0028A8" w:rsidRDefault="00183580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Under new federal rules, measures of academic achievement may </w:t>
      </w:r>
      <w:r w:rsidR="002A527D">
        <w:rPr>
          <w:rFonts w:ascii="Arial" w:eastAsia="Times New Roman" w:hAnsi="Arial" w:cs="Arial"/>
          <w:sz w:val="22"/>
        </w:rPr>
        <w:t>no longer</w:t>
      </w:r>
      <w:r>
        <w:rPr>
          <w:rFonts w:ascii="Arial" w:eastAsia="Times New Roman" w:hAnsi="Arial" w:cs="Arial"/>
          <w:sz w:val="22"/>
        </w:rPr>
        <w:t xml:space="preserve"> be used for EL reclassification decisions. As a result, the PSSA and/or Keystone assessment achievement criteria that were previously included in reclassification criteria have been removed for the 2016-2017 school year. The criteria outlined in this document will be used </w:t>
      </w:r>
      <w:r w:rsidRPr="00183580">
        <w:rPr>
          <w:rFonts w:ascii="Arial" w:eastAsia="Times New Roman" w:hAnsi="Arial" w:cs="Arial"/>
          <w:sz w:val="22"/>
          <w:u w:val="single"/>
        </w:rPr>
        <w:t>only for the 2016-2017 school year</w:t>
      </w:r>
      <w:r>
        <w:rPr>
          <w:rFonts w:ascii="Arial" w:eastAsia="Times New Roman" w:hAnsi="Arial" w:cs="Arial"/>
          <w:sz w:val="22"/>
          <w:u w:val="single"/>
        </w:rPr>
        <w:t xml:space="preserve"> (including students who will be reclassified in September, 2017)</w:t>
      </w:r>
      <w:r>
        <w:rPr>
          <w:rFonts w:ascii="Arial" w:eastAsia="Times New Roman" w:hAnsi="Arial" w:cs="Arial"/>
          <w:sz w:val="22"/>
        </w:rPr>
        <w:t xml:space="preserve">. New reclassification criteria will be published for the 2017-2018 school year and will take effect in June, 2018.  </w:t>
      </w:r>
    </w:p>
    <w:p w:rsidR="00183580" w:rsidRPr="00CF1E29" w:rsidRDefault="00183580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5F58E2" w:rsidRDefault="002A527D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 single test score should not be used to make high-stakes decisions for students including reclassification from active EL to former EL status.</w:t>
      </w:r>
      <w:r w:rsidRPr="002A527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Therefore, t</w:t>
      </w:r>
      <w:r w:rsidR="005F58E2" w:rsidRPr="00CF1E29">
        <w:rPr>
          <w:rFonts w:ascii="Arial" w:eastAsia="Times New Roman" w:hAnsi="Arial" w:cs="Arial"/>
          <w:sz w:val="22"/>
        </w:rPr>
        <w:t xml:space="preserve">o </w:t>
      </w:r>
      <w:r w:rsidR="00CF0A45">
        <w:rPr>
          <w:rFonts w:ascii="Arial" w:eastAsia="Times New Roman" w:hAnsi="Arial" w:cs="Arial"/>
          <w:sz w:val="22"/>
        </w:rPr>
        <w:t xml:space="preserve">be reclassified as former ELs and removed from the districts language instruction educational program (LIEP), students must </w:t>
      </w:r>
      <w:r w:rsidR="005F58E2" w:rsidRPr="00CF1E29">
        <w:rPr>
          <w:rFonts w:ascii="Arial" w:eastAsia="Times New Roman" w:hAnsi="Arial" w:cs="Arial"/>
          <w:sz w:val="22"/>
        </w:rPr>
        <w:t xml:space="preserve">meet </w:t>
      </w:r>
      <w:r w:rsidR="00234C48">
        <w:rPr>
          <w:rFonts w:ascii="Arial" w:eastAsia="Times New Roman" w:hAnsi="Arial" w:cs="Arial"/>
          <w:b/>
          <w:sz w:val="22"/>
          <w:u w:val="single"/>
        </w:rPr>
        <w:t>the</w:t>
      </w:r>
      <w:r w:rsidR="005F58E2" w:rsidRPr="00CF1E29">
        <w:rPr>
          <w:rFonts w:ascii="Arial" w:eastAsia="Times New Roman" w:hAnsi="Arial" w:cs="Arial"/>
          <w:b/>
          <w:sz w:val="22"/>
          <w:u w:val="single"/>
        </w:rPr>
        <w:t xml:space="preserve"> </w:t>
      </w:r>
      <w:r>
        <w:rPr>
          <w:rFonts w:ascii="Arial" w:eastAsia="Times New Roman" w:hAnsi="Arial" w:cs="Arial"/>
          <w:b/>
          <w:sz w:val="22"/>
          <w:u w:val="single"/>
        </w:rPr>
        <w:t xml:space="preserve">single </w:t>
      </w:r>
      <w:r w:rsidR="005F58E2" w:rsidRPr="00CF1E29">
        <w:rPr>
          <w:rFonts w:ascii="Arial" w:eastAsia="Times New Roman" w:hAnsi="Arial" w:cs="Arial"/>
          <w:b/>
          <w:sz w:val="22"/>
          <w:u w:val="single"/>
        </w:rPr>
        <w:t xml:space="preserve">required </w:t>
      </w:r>
      <w:r w:rsidR="00234C48">
        <w:rPr>
          <w:rFonts w:ascii="Arial" w:eastAsia="Times New Roman" w:hAnsi="Arial" w:cs="Arial"/>
          <w:b/>
          <w:sz w:val="22"/>
          <w:u w:val="single"/>
        </w:rPr>
        <w:t>criterion</w:t>
      </w:r>
      <w:r w:rsidR="005F58E2" w:rsidRPr="00CF1E29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and </w:t>
      </w:r>
      <w:r w:rsidRPr="002A527D">
        <w:rPr>
          <w:rFonts w:ascii="Arial" w:eastAsia="Times New Roman" w:hAnsi="Arial" w:cs="Arial"/>
          <w:b/>
          <w:sz w:val="22"/>
          <w:u w:val="single"/>
        </w:rPr>
        <w:t>at least one of the additional criteria</w:t>
      </w:r>
      <w:r>
        <w:rPr>
          <w:rFonts w:ascii="Arial" w:eastAsia="Times New Roman" w:hAnsi="Arial" w:cs="Arial"/>
          <w:sz w:val="22"/>
        </w:rPr>
        <w:t xml:space="preserve"> listed below</w:t>
      </w:r>
      <w:r w:rsidR="006D6A7B">
        <w:rPr>
          <w:rFonts w:ascii="Arial" w:eastAsia="Times New Roman" w:hAnsi="Arial" w:cs="Arial"/>
          <w:sz w:val="22"/>
        </w:rPr>
        <w:t>.</w:t>
      </w:r>
      <w:r w:rsidR="00183580">
        <w:rPr>
          <w:rFonts w:ascii="Arial" w:eastAsia="Times New Roman" w:hAnsi="Arial" w:cs="Arial"/>
          <w:sz w:val="22"/>
        </w:rPr>
        <w:t xml:space="preserve"> </w:t>
      </w:r>
    </w:p>
    <w:p w:rsidR="006D6A7B" w:rsidRDefault="006D6A7B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6D6A7B" w:rsidRDefault="006D6A7B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5F58E2" w:rsidRPr="00CF1E29" w:rsidRDefault="005F58E2" w:rsidP="005F58E2">
      <w:pPr>
        <w:spacing w:after="0"/>
        <w:contextualSpacing w:val="0"/>
        <w:rPr>
          <w:rFonts w:ascii="Arial" w:eastAsia="Times New Roman" w:hAnsi="Arial" w:cs="Arial"/>
          <w:b/>
          <w:bCs/>
          <w:iCs/>
          <w:sz w:val="22"/>
          <w:u w:val="single"/>
        </w:rPr>
      </w:pPr>
      <w:r w:rsidRPr="00CF1E29">
        <w:rPr>
          <w:rFonts w:ascii="Arial" w:eastAsia="Times New Roman" w:hAnsi="Arial" w:cs="Arial"/>
          <w:b/>
          <w:bCs/>
          <w:iCs/>
          <w:sz w:val="22"/>
          <w:u w:val="single"/>
        </w:rPr>
        <w:t>R</w:t>
      </w:r>
      <w:r w:rsidR="009B2D3F" w:rsidRPr="00CF1E29">
        <w:rPr>
          <w:rFonts w:ascii="Arial" w:eastAsia="Times New Roman" w:hAnsi="Arial" w:cs="Arial"/>
          <w:b/>
          <w:bCs/>
          <w:iCs/>
          <w:sz w:val="22"/>
          <w:u w:val="single"/>
        </w:rPr>
        <w:t xml:space="preserve">equired </w:t>
      </w:r>
      <w:r w:rsidR="00234C48">
        <w:rPr>
          <w:rFonts w:ascii="Arial" w:eastAsia="Times New Roman" w:hAnsi="Arial" w:cs="Arial"/>
          <w:b/>
          <w:bCs/>
          <w:iCs/>
          <w:sz w:val="22"/>
          <w:u w:val="single"/>
        </w:rPr>
        <w:t>Criterion</w:t>
      </w:r>
      <w:r w:rsidRPr="00CF1E29">
        <w:rPr>
          <w:rFonts w:ascii="Arial" w:eastAsia="Times New Roman" w:hAnsi="Arial" w:cs="Arial"/>
          <w:b/>
          <w:bCs/>
          <w:iCs/>
          <w:sz w:val="22"/>
          <w:u w:val="single"/>
        </w:rPr>
        <w:t>:</w:t>
      </w:r>
    </w:p>
    <w:p w:rsidR="005F58E2" w:rsidRPr="00CF1E29" w:rsidRDefault="005F58E2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506F6B" w:rsidRPr="00252821" w:rsidRDefault="00506F6B" w:rsidP="005F58E2">
      <w:pPr>
        <w:numPr>
          <w:ilvl w:val="0"/>
          <w:numId w:val="4"/>
        </w:numPr>
        <w:spacing w:after="0"/>
        <w:contextualSpacing w:val="0"/>
        <w:rPr>
          <w:rFonts w:ascii="Arial" w:eastAsia="Times New Roman" w:hAnsi="Arial" w:cs="Arial"/>
          <w:bCs/>
          <w:i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For kindergarten students—overall composite proficiency level score </w:t>
      </w:r>
      <w:r w:rsidR="005F58E2" w:rsidRPr="00CF1E29">
        <w:rPr>
          <w:rFonts w:ascii="Arial" w:eastAsia="Times New Roman" w:hAnsi="Arial" w:cs="Arial"/>
          <w:bCs/>
          <w:sz w:val="22"/>
        </w:rPr>
        <w:t>of 5.0 on an ACCESS for ELLs Kindergarten assessment (accountability score)</w:t>
      </w:r>
      <w:r w:rsidR="00252821">
        <w:rPr>
          <w:rFonts w:ascii="Arial" w:eastAsia="Times New Roman" w:hAnsi="Arial" w:cs="Arial"/>
          <w:bCs/>
          <w:sz w:val="22"/>
        </w:rPr>
        <w:t>.</w:t>
      </w:r>
    </w:p>
    <w:p w:rsidR="00252821" w:rsidRPr="00506F6B" w:rsidRDefault="00252821" w:rsidP="00252821">
      <w:pPr>
        <w:spacing w:after="0"/>
        <w:ind w:left="720"/>
        <w:contextualSpacing w:val="0"/>
        <w:rPr>
          <w:rFonts w:ascii="Arial" w:eastAsia="Times New Roman" w:hAnsi="Arial" w:cs="Arial"/>
          <w:bCs/>
          <w:i/>
          <w:sz w:val="22"/>
        </w:rPr>
      </w:pPr>
    </w:p>
    <w:p w:rsidR="00252821" w:rsidRDefault="00506F6B" w:rsidP="00506F6B">
      <w:pPr>
        <w:spacing w:after="0"/>
        <w:ind w:left="720"/>
        <w:contextualSpacing w:val="0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For grades 1-12 students—overall composite proficiency level </w:t>
      </w:r>
      <w:r w:rsidR="005F58E2" w:rsidRPr="00CF1E29">
        <w:rPr>
          <w:rFonts w:ascii="Arial" w:eastAsia="Times New Roman" w:hAnsi="Arial" w:cs="Arial"/>
          <w:bCs/>
          <w:sz w:val="22"/>
        </w:rPr>
        <w:t xml:space="preserve">score of 5.0 </w:t>
      </w:r>
      <w:r w:rsidR="008A342A">
        <w:rPr>
          <w:rFonts w:ascii="Arial" w:eastAsia="Times New Roman" w:hAnsi="Arial" w:cs="Arial"/>
          <w:bCs/>
          <w:sz w:val="22"/>
        </w:rPr>
        <w:t xml:space="preserve">on a </w:t>
      </w:r>
      <w:r w:rsidR="005F58E2" w:rsidRPr="00CF1E29">
        <w:rPr>
          <w:rFonts w:ascii="Arial" w:eastAsia="Times New Roman" w:hAnsi="Arial" w:cs="Arial"/>
          <w:bCs/>
          <w:sz w:val="22"/>
        </w:rPr>
        <w:t xml:space="preserve">ACCESS </w:t>
      </w:r>
      <w:r>
        <w:rPr>
          <w:rFonts w:ascii="Arial" w:eastAsia="Times New Roman" w:hAnsi="Arial" w:cs="Arial"/>
          <w:bCs/>
          <w:sz w:val="22"/>
        </w:rPr>
        <w:t>2.0 Grades 1-12 assessment</w:t>
      </w:r>
      <w:r w:rsidR="00780395">
        <w:rPr>
          <w:rFonts w:ascii="Arial" w:eastAsia="Times New Roman" w:hAnsi="Arial" w:cs="Arial"/>
          <w:bCs/>
          <w:sz w:val="22"/>
        </w:rPr>
        <w:t>.</w:t>
      </w:r>
    </w:p>
    <w:p w:rsidR="00780395" w:rsidRDefault="00780395" w:rsidP="00506F6B">
      <w:pPr>
        <w:spacing w:after="0"/>
        <w:ind w:left="720"/>
        <w:contextualSpacing w:val="0"/>
        <w:rPr>
          <w:rFonts w:ascii="Arial" w:eastAsia="Times New Roman" w:hAnsi="Arial" w:cs="Arial"/>
          <w:bCs/>
          <w:sz w:val="22"/>
        </w:rPr>
      </w:pPr>
    </w:p>
    <w:p w:rsidR="00494BF1" w:rsidRPr="00506F6B" w:rsidRDefault="00252821" w:rsidP="00506F6B">
      <w:pPr>
        <w:spacing w:after="0"/>
        <w:ind w:left="720"/>
        <w:contextualSpacing w:val="0"/>
        <w:rPr>
          <w:rFonts w:ascii="Arial" w:eastAsia="Times New Roman" w:hAnsi="Arial" w:cs="Arial"/>
          <w:bCs/>
          <w:sz w:val="22"/>
        </w:rPr>
      </w:pPr>
      <w:r w:rsidRPr="00252821">
        <w:rPr>
          <w:rFonts w:ascii="Arial" w:eastAsia="Times New Roman" w:hAnsi="Arial" w:cs="Arial"/>
          <w:b/>
          <w:bCs/>
          <w:sz w:val="22"/>
          <w:u w:val="single"/>
        </w:rPr>
        <w:t>N</w:t>
      </w:r>
      <w:r>
        <w:rPr>
          <w:rFonts w:ascii="Arial" w:eastAsia="Times New Roman" w:hAnsi="Arial" w:cs="Arial"/>
          <w:b/>
          <w:bCs/>
          <w:sz w:val="22"/>
          <w:u w:val="single"/>
        </w:rPr>
        <w:t>OTE</w:t>
      </w:r>
      <w:r w:rsidRPr="006D6A7B">
        <w:rPr>
          <w:rFonts w:ascii="Arial" w:eastAsia="Times New Roman" w:hAnsi="Arial" w:cs="Arial"/>
          <w:b/>
          <w:bCs/>
          <w:sz w:val="22"/>
        </w:rPr>
        <w:t xml:space="preserve">: </w:t>
      </w:r>
      <w:r w:rsidR="006D6A7B" w:rsidRPr="006D6A7B">
        <w:rPr>
          <w:rFonts w:ascii="Arial" w:eastAsia="Times New Roman" w:hAnsi="Arial" w:cs="Arial"/>
          <w:b/>
          <w:bCs/>
          <w:sz w:val="22"/>
        </w:rPr>
        <w:t xml:space="preserve"> </w:t>
      </w:r>
      <w:r w:rsidR="00494BF1" w:rsidRPr="006D6A7B">
        <w:rPr>
          <w:rFonts w:ascii="Arial" w:eastAsia="Times New Roman" w:hAnsi="Arial" w:cs="Arial"/>
          <w:bCs/>
          <w:sz w:val="22"/>
        </w:rPr>
        <w:t>C</w:t>
      </w:r>
      <w:r w:rsidR="005F58E2" w:rsidRPr="00CF1E29">
        <w:rPr>
          <w:rFonts w:ascii="Arial" w:eastAsia="Times New Roman" w:hAnsi="Arial" w:cs="Arial"/>
          <w:bCs/>
          <w:sz w:val="22"/>
        </w:rPr>
        <w:t>utoff score flexibility</w:t>
      </w:r>
      <w:r w:rsidR="00494BF1" w:rsidRPr="00CF1E29">
        <w:rPr>
          <w:rFonts w:ascii="Arial" w:eastAsia="Times New Roman" w:hAnsi="Arial" w:cs="Arial"/>
          <w:bCs/>
          <w:sz w:val="22"/>
        </w:rPr>
        <w:t xml:space="preserve"> is available </w:t>
      </w:r>
      <w:r w:rsidR="00506F6B" w:rsidRPr="00506F6B">
        <w:rPr>
          <w:rFonts w:ascii="Arial" w:eastAsia="Times New Roman" w:hAnsi="Arial" w:cs="Arial"/>
          <w:bCs/>
          <w:sz w:val="22"/>
        </w:rPr>
        <w:t>for students in grades 1-12</w:t>
      </w:r>
      <w:r w:rsidR="00506F6B">
        <w:rPr>
          <w:rFonts w:ascii="Arial" w:eastAsia="Times New Roman" w:hAnsi="Arial" w:cs="Arial"/>
          <w:bCs/>
          <w:sz w:val="22"/>
        </w:rPr>
        <w:t xml:space="preserve"> </w:t>
      </w:r>
      <w:r w:rsidR="00494BF1" w:rsidRPr="00CF1E29">
        <w:rPr>
          <w:rFonts w:ascii="Arial" w:eastAsia="Times New Roman" w:hAnsi="Arial" w:cs="Arial"/>
          <w:bCs/>
          <w:sz w:val="22"/>
        </w:rPr>
        <w:t xml:space="preserve">in </w:t>
      </w:r>
      <w:r w:rsidR="000F6691" w:rsidRPr="00CF1E29">
        <w:rPr>
          <w:rFonts w:ascii="Arial" w:eastAsia="Times New Roman" w:hAnsi="Arial" w:cs="Arial"/>
          <w:bCs/>
          <w:sz w:val="22"/>
        </w:rPr>
        <w:t xml:space="preserve">the following </w:t>
      </w:r>
      <w:r w:rsidR="00494BF1" w:rsidRPr="00CF1E29">
        <w:rPr>
          <w:rFonts w:ascii="Arial" w:eastAsia="Times New Roman" w:hAnsi="Arial" w:cs="Arial"/>
          <w:bCs/>
          <w:i/>
          <w:sz w:val="22"/>
        </w:rPr>
        <w:t>Special Circumstances</w:t>
      </w:r>
      <w:r w:rsidR="00506F6B">
        <w:rPr>
          <w:rFonts w:ascii="Arial" w:eastAsia="Times New Roman" w:hAnsi="Arial" w:cs="Arial"/>
          <w:bCs/>
          <w:i/>
          <w:sz w:val="22"/>
        </w:rPr>
        <w:t xml:space="preserve">: </w:t>
      </w:r>
    </w:p>
    <w:p w:rsidR="00494BF1" w:rsidRPr="00CF1E29" w:rsidRDefault="00494BF1" w:rsidP="005F58E2">
      <w:pPr>
        <w:spacing w:after="0"/>
        <w:contextualSpacing w:val="0"/>
        <w:rPr>
          <w:rFonts w:ascii="Arial" w:eastAsia="Times New Roman" w:hAnsi="Arial" w:cs="Arial"/>
          <w:bCs/>
          <w:i/>
          <w:sz w:val="22"/>
        </w:rPr>
      </w:pPr>
    </w:p>
    <w:p w:rsidR="005F58E2" w:rsidRPr="00CF1E29" w:rsidRDefault="005F58E2" w:rsidP="00494BF1">
      <w:pPr>
        <w:numPr>
          <w:ilvl w:val="0"/>
          <w:numId w:val="8"/>
        </w:numPr>
        <w:spacing w:after="0"/>
        <w:contextualSpacing w:val="0"/>
        <w:rPr>
          <w:rFonts w:ascii="Arial" w:eastAsia="Times New Roman" w:hAnsi="Arial" w:cs="Arial"/>
          <w:i/>
          <w:sz w:val="22"/>
        </w:rPr>
      </w:pPr>
      <w:r w:rsidRPr="00CF1E29">
        <w:rPr>
          <w:rFonts w:ascii="Arial" w:eastAsia="Times New Roman" w:hAnsi="Arial" w:cs="Arial"/>
          <w:i/>
          <w:sz w:val="22"/>
        </w:rPr>
        <w:t xml:space="preserve">Following the </w:t>
      </w:r>
      <w:r w:rsidR="00737865" w:rsidRPr="00CF1E29">
        <w:rPr>
          <w:rFonts w:ascii="Arial" w:eastAsia="Times New Roman" w:hAnsi="Arial" w:cs="Arial"/>
          <w:i/>
          <w:sz w:val="22"/>
        </w:rPr>
        <w:t xml:space="preserve">grade and </w:t>
      </w:r>
      <w:r w:rsidRPr="00CF1E29">
        <w:rPr>
          <w:rFonts w:ascii="Arial" w:eastAsia="Times New Roman" w:hAnsi="Arial" w:cs="Arial"/>
          <w:i/>
          <w:sz w:val="22"/>
        </w:rPr>
        <w:t>scor</w:t>
      </w:r>
      <w:r w:rsidR="00737865" w:rsidRPr="00CF1E29">
        <w:rPr>
          <w:rFonts w:ascii="Arial" w:eastAsia="Times New Roman" w:hAnsi="Arial" w:cs="Arial"/>
          <w:i/>
          <w:sz w:val="22"/>
        </w:rPr>
        <w:t xml:space="preserve">e </w:t>
      </w:r>
      <w:r w:rsidRPr="00CF1E29">
        <w:rPr>
          <w:rFonts w:ascii="Arial" w:eastAsia="Times New Roman" w:hAnsi="Arial" w:cs="Arial"/>
          <w:i/>
          <w:sz w:val="22"/>
        </w:rPr>
        <w:t xml:space="preserve">criteria in the table below, the W-APT may be administered between June and </w:t>
      </w:r>
      <w:r w:rsidR="00343AC5">
        <w:rPr>
          <w:rFonts w:ascii="Arial" w:eastAsia="Times New Roman" w:hAnsi="Arial" w:cs="Arial"/>
          <w:i/>
          <w:sz w:val="22"/>
        </w:rPr>
        <w:t>July or the WIDA Screener after July 1</w:t>
      </w:r>
      <w:r w:rsidRPr="00CF1E29">
        <w:rPr>
          <w:rFonts w:ascii="Arial" w:eastAsia="Times New Roman" w:hAnsi="Arial" w:cs="Arial"/>
          <w:i/>
          <w:color w:val="FF0000"/>
          <w:sz w:val="22"/>
        </w:rPr>
        <w:t xml:space="preserve"> </w:t>
      </w:r>
      <w:r w:rsidRPr="00CF1E29">
        <w:rPr>
          <w:rFonts w:ascii="Arial" w:eastAsia="Times New Roman" w:hAnsi="Arial" w:cs="Arial"/>
          <w:i/>
          <w:sz w:val="22"/>
        </w:rPr>
        <w:t xml:space="preserve">to students who scored below the minimum cutoff for program exit on the January administration of the ACCESS in order to demonstrate sufficient progress to justify exit. </w:t>
      </w:r>
    </w:p>
    <w:p w:rsidR="005F58E2" w:rsidRPr="00CF1E29" w:rsidRDefault="005F58E2" w:rsidP="005F58E2">
      <w:pPr>
        <w:spacing w:after="0"/>
        <w:contextualSpacing w:val="0"/>
        <w:rPr>
          <w:rFonts w:ascii="Arial" w:eastAsia="Times New Roman" w:hAnsi="Arial" w:cs="Arial"/>
          <w:i/>
          <w:sz w:val="22"/>
        </w:rPr>
      </w:pPr>
    </w:p>
    <w:p w:rsidR="005F58E2" w:rsidRDefault="005F58E2" w:rsidP="002E7061">
      <w:pPr>
        <w:spacing w:after="0"/>
        <w:ind w:left="1440"/>
        <w:contextualSpacing w:val="0"/>
        <w:rPr>
          <w:rFonts w:ascii="Arial" w:eastAsia="Times New Roman" w:hAnsi="Arial" w:cs="Arial"/>
          <w:b/>
          <w:sz w:val="22"/>
        </w:rPr>
      </w:pPr>
      <w:r w:rsidRPr="00CF1E29">
        <w:rPr>
          <w:rFonts w:ascii="Arial" w:eastAsia="Times New Roman" w:hAnsi="Arial" w:cs="Arial"/>
          <w:b/>
          <w:sz w:val="22"/>
          <w:u w:val="single"/>
        </w:rPr>
        <w:lastRenderedPageBreak/>
        <w:t>NOTE:</w:t>
      </w:r>
      <w:r w:rsidRPr="00CF1E29">
        <w:rPr>
          <w:rFonts w:ascii="Arial" w:eastAsia="Times New Roman" w:hAnsi="Arial" w:cs="Arial"/>
          <w:b/>
          <w:sz w:val="22"/>
        </w:rPr>
        <w:t xml:space="preserve"> The W-APT</w:t>
      </w:r>
      <w:r w:rsidR="00343AC5">
        <w:rPr>
          <w:rFonts w:ascii="Arial" w:eastAsia="Times New Roman" w:hAnsi="Arial" w:cs="Arial"/>
          <w:b/>
          <w:sz w:val="22"/>
        </w:rPr>
        <w:t xml:space="preserve"> or WIDA Screener</w:t>
      </w:r>
      <w:r w:rsidRPr="00CF1E29">
        <w:rPr>
          <w:rFonts w:ascii="Arial" w:eastAsia="Times New Roman" w:hAnsi="Arial" w:cs="Arial"/>
          <w:b/>
          <w:sz w:val="22"/>
        </w:rPr>
        <w:t xml:space="preserve"> may </w:t>
      </w:r>
      <w:r w:rsidR="002E7061" w:rsidRPr="00CF1E29">
        <w:rPr>
          <w:rFonts w:ascii="Arial" w:eastAsia="Times New Roman" w:hAnsi="Arial" w:cs="Arial"/>
          <w:b/>
          <w:sz w:val="22"/>
        </w:rPr>
        <w:t xml:space="preserve">only </w:t>
      </w:r>
      <w:r w:rsidRPr="00CF1E29">
        <w:rPr>
          <w:rFonts w:ascii="Arial" w:eastAsia="Times New Roman" w:hAnsi="Arial" w:cs="Arial"/>
          <w:b/>
          <w:sz w:val="22"/>
        </w:rPr>
        <w:t>be administered to a student once in any school year.</w:t>
      </w:r>
    </w:p>
    <w:p w:rsidR="009F0126" w:rsidRPr="00CF1E29" w:rsidRDefault="009F0126" w:rsidP="002E7061">
      <w:pPr>
        <w:spacing w:after="0"/>
        <w:ind w:left="1440"/>
        <w:contextualSpacing w:val="0"/>
        <w:rPr>
          <w:rFonts w:ascii="Arial" w:eastAsia="Times New Roman" w:hAnsi="Arial" w:cs="Arial"/>
          <w:b/>
          <w:sz w:val="22"/>
        </w:rPr>
      </w:pPr>
    </w:p>
    <w:p w:rsidR="005F58E2" w:rsidRPr="00CF1E29" w:rsidRDefault="005F58E2" w:rsidP="005F58E2">
      <w:pPr>
        <w:tabs>
          <w:tab w:val="left" w:pos="1440"/>
        </w:tabs>
        <w:spacing w:after="0"/>
        <w:contextualSpacing w:val="0"/>
        <w:rPr>
          <w:rFonts w:ascii="Arial" w:eastAsia="Times New Roman" w:hAnsi="Arial" w:cs="Arial"/>
          <w:b/>
          <w:sz w:val="22"/>
          <w:u w:val="single"/>
        </w:rPr>
      </w:pPr>
      <w:r w:rsidRPr="00CF1E29">
        <w:rPr>
          <w:rFonts w:ascii="Arial" w:eastAsia="Times New Roman" w:hAnsi="Arial" w:cs="Arial"/>
          <w:b/>
          <w:sz w:val="22"/>
        </w:rPr>
        <w:t xml:space="preserve">      </w:t>
      </w:r>
      <w:r w:rsidRPr="00CF1E29">
        <w:rPr>
          <w:rFonts w:ascii="Arial" w:eastAsia="Times New Roman" w:hAnsi="Arial" w:cs="Arial"/>
          <w:b/>
          <w:sz w:val="22"/>
        </w:rPr>
        <w:tab/>
      </w:r>
      <w:r w:rsidRPr="00CF1E29">
        <w:rPr>
          <w:rFonts w:ascii="Arial" w:eastAsia="Times New Roman" w:hAnsi="Arial" w:cs="Arial"/>
          <w:b/>
          <w:sz w:val="22"/>
          <w:u w:val="single"/>
        </w:rPr>
        <w:t>Grade Level</w:t>
      </w:r>
      <w:r w:rsidRPr="00CF1E29">
        <w:rPr>
          <w:rFonts w:ascii="Arial" w:eastAsia="Times New Roman" w:hAnsi="Arial" w:cs="Arial"/>
          <w:b/>
          <w:sz w:val="22"/>
        </w:rPr>
        <w:t xml:space="preserve">     </w:t>
      </w:r>
      <w:r w:rsidRPr="00CF1E29">
        <w:rPr>
          <w:rFonts w:ascii="Arial" w:eastAsia="Times New Roman" w:hAnsi="Arial" w:cs="Arial"/>
          <w:b/>
          <w:sz w:val="22"/>
          <w:u w:val="single"/>
        </w:rPr>
        <w:t>ACCESS</w:t>
      </w:r>
      <w:r w:rsidR="00506F6B">
        <w:rPr>
          <w:rFonts w:ascii="Arial" w:eastAsia="Times New Roman" w:hAnsi="Arial" w:cs="Arial"/>
          <w:b/>
          <w:sz w:val="22"/>
          <w:u w:val="single"/>
        </w:rPr>
        <w:t xml:space="preserve"> 2.0</w:t>
      </w:r>
      <w:r w:rsidRPr="00CF1E29">
        <w:rPr>
          <w:rFonts w:ascii="Arial" w:eastAsia="Times New Roman" w:hAnsi="Arial" w:cs="Arial"/>
          <w:b/>
          <w:sz w:val="22"/>
          <w:u w:val="single"/>
        </w:rPr>
        <w:t xml:space="preserve"> Score</w:t>
      </w:r>
      <w:r w:rsidRPr="00CF1E29">
        <w:rPr>
          <w:rFonts w:ascii="Arial" w:eastAsia="Times New Roman" w:hAnsi="Arial" w:cs="Arial"/>
          <w:b/>
          <w:sz w:val="22"/>
        </w:rPr>
        <w:t xml:space="preserve">        </w:t>
      </w:r>
      <w:r w:rsidRPr="00CF1E29">
        <w:rPr>
          <w:rFonts w:ascii="Arial" w:eastAsia="Times New Roman" w:hAnsi="Arial" w:cs="Arial"/>
          <w:b/>
          <w:sz w:val="22"/>
          <w:u w:val="single"/>
        </w:rPr>
        <w:t>Required W-APT</w:t>
      </w:r>
      <w:r w:rsidR="009F0126">
        <w:rPr>
          <w:rFonts w:ascii="Arial" w:eastAsia="Times New Roman" w:hAnsi="Arial" w:cs="Arial"/>
          <w:b/>
          <w:sz w:val="22"/>
          <w:u w:val="single"/>
        </w:rPr>
        <w:t>/Screener</w:t>
      </w:r>
      <w:r w:rsidRPr="00CF1E29">
        <w:rPr>
          <w:rFonts w:ascii="Arial" w:eastAsia="Times New Roman" w:hAnsi="Arial" w:cs="Arial"/>
          <w:b/>
          <w:sz w:val="22"/>
          <w:u w:val="single"/>
        </w:rPr>
        <w:t xml:space="preserve"> Scores*</w:t>
      </w:r>
      <w:r w:rsidR="009F0126">
        <w:rPr>
          <w:rFonts w:ascii="Arial" w:eastAsia="Times New Roman" w:hAnsi="Arial" w:cs="Arial"/>
          <w:b/>
          <w:sz w:val="22"/>
          <w:u w:val="single"/>
        </w:rPr>
        <w:t xml:space="preserve">  </w:t>
      </w:r>
    </w:p>
    <w:p w:rsidR="005F58E2" w:rsidRPr="00CF1E29" w:rsidRDefault="005F58E2" w:rsidP="005F58E2">
      <w:pPr>
        <w:tabs>
          <w:tab w:val="left" w:pos="144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CF1E29">
        <w:rPr>
          <w:rFonts w:ascii="Arial" w:eastAsia="Times New Roman" w:hAnsi="Arial" w:cs="Arial"/>
          <w:sz w:val="22"/>
        </w:rPr>
        <w:t xml:space="preserve">      </w:t>
      </w:r>
      <w:r w:rsidRPr="00CF1E29">
        <w:rPr>
          <w:rFonts w:ascii="Arial" w:eastAsia="Times New Roman" w:hAnsi="Arial" w:cs="Arial"/>
          <w:sz w:val="22"/>
        </w:rPr>
        <w:tab/>
        <w:t xml:space="preserve">K </w:t>
      </w:r>
      <w:r w:rsidRPr="00CF1E29">
        <w:rPr>
          <w:rFonts w:ascii="Arial" w:eastAsia="Times New Roman" w:hAnsi="Arial" w:cs="Arial"/>
          <w:sz w:val="22"/>
        </w:rPr>
        <w:tab/>
      </w:r>
      <w:r w:rsidR="009F0126">
        <w:rPr>
          <w:rFonts w:ascii="Arial" w:eastAsia="Times New Roman" w:hAnsi="Arial" w:cs="Arial"/>
          <w:sz w:val="22"/>
        </w:rPr>
        <w:tab/>
        <w:t xml:space="preserve">  </w:t>
      </w:r>
      <w:r w:rsidRPr="00CF1E29">
        <w:rPr>
          <w:rFonts w:ascii="Arial" w:eastAsia="Times New Roman" w:hAnsi="Arial" w:cs="Arial"/>
          <w:sz w:val="22"/>
        </w:rPr>
        <w:t xml:space="preserve">Cut-off score flexibility </w:t>
      </w:r>
      <w:r w:rsidR="00737865" w:rsidRPr="00CF1E29">
        <w:rPr>
          <w:rFonts w:ascii="Arial" w:eastAsia="Times New Roman" w:hAnsi="Arial" w:cs="Arial"/>
          <w:sz w:val="22"/>
        </w:rPr>
        <w:t xml:space="preserve">is </w:t>
      </w:r>
      <w:r w:rsidRPr="00CF1E29">
        <w:rPr>
          <w:rFonts w:ascii="Arial" w:eastAsia="Times New Roman" w:hAnsi="Arial" w:cs="Arial"/>
          <w:sz w:val="22"/>
        </w:rPr>
        <w:t>not allowable for Kindergarteners</w:t>
      </w:r>
    </w:p>
    <w:p w:rsidR="005F58E2" w:rsidRPr="00CF1E29" w:rsidRDefault="005F58E2" w:rsidP="005F58E2">
      <w:pPr>
        <w:tabs>
          <w:tab w:val="left" w:pos="144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CF1E29">
        <w:rPr>
          <w:rFonts w:ascii="Arial" w:eastAsia="Times New Roman" w:hAnsi="Arial" w:cs="Arial"/>
          <w:sz w:val="22"/>
        </w:rPr>
        <w:tab/>
        <w:t xml:space="preserve">1-5             </w:t>
      </w:r>
      <w:r w:rsidR="009F0126">
        <w:rPr>
          <w:rFonts w:ascii="Arial" w:eastAsia="Times New Roman" w:hAnsi="Arial" w:cs="Arial"/>
          <w:sz w:val="22"/>
        </w:rPr>
        <w:tab/>
        <w:t xml:space="preserve">   </w:t>
      </w:r>
      <w:r w:rsidRPr="00CF1E29">
        <w:rPr>
          <w:rFonts w:ascii="Arial" w:eastAsia="Times New Roman" w:hAnsi="Arial" w:cs="Arial"/>
          <w:sz w:val="22"/>
        </w:rPr>
        <w:t xml:space="preserve">4.6-4.9             </w:t>
      </w:r>
      <w:r w:rsidR="002E7061" w:rsidRPr="00CF1E29">
        <w:rPr>
          <w:rFonts w:ascii="Arial" w:eastAsia="Times New Roman" w:hAnsi="Arial" w:cs="Arial"/>
          <w:sz w:val="22"/>
        </w:rPr>
        <w:tab/>
      </w:r>
      <w:r w:rsidR="002E7061" w:rsidRPr="00CF1E29">
        <w:rPr>
          <w:rFonts w:ascii="Arial" w:eastAsia="Times New Roman" w:hAnsi="Arial" w:cs="Arial"/>
          <w:sz w:val="22"/>
        </w:rPr>
        <w:tab/>
      </w:r>
      <w:r w:rsidRPr="00CF1E29">
        <w:rPr>
          <w:rFonts w:ascii="Arial" w:eastAsia="Times New Roman" w:hAnsi="Arial" w:cs="Arial"/>
          <w:sz w:val="22"/>
        </w:rPr>
        <w:t xml:space="preserve">5.0 in each domain </w:t>
      </w:r>
    </w:p>
    <w:p w:rsidR="005F58E2" w:rsidRPr="00CF1E29" w:rsidRDefault="005F58E2" w:rsidP="005F58E2">
      <w:pPr>
        <w:tabs>
          <w:tab w:val="left" w:pos="144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CF1E29">
        <w:rPr>
          <w:rFonts w:ascii="Arial" w:eastAsia="Times New Roman" w:hAnsi="Arial" w:cs="Arial"/>
          <w:sz w:val="22"/>
        </w:rPr>
        <w:t xml:space="preserve">      </w:t>
      </w:r>
      <w:r w:rsidRPr="00CF1E29">
        <w:rPr>
          <w:rFonts w:ascii="Arial" w:eastAsia="Times New Roman" w:hAnsi="Arial" w:cs="Arial"/>
          <w:sz w:val="22"/>
        </w:rPr>
        <w:tab/>
        <w:t xml:space="preserve">6-8             </w:t>
      </w:r>
      <w:r w:rsidR="009F0126">
        <w:rPr>
          <w:rFonts w:ascii="Arial" w:eastAsia="Times New Roman" w:hAnsi="Arial" w:cs="Arial"/>
          <w:sz w:val="22"/>
        </w:rPr>
        <w:tab/>
        <w:t xml:space="preserve">   </w:t>
      </w:r>
      <w:r w:rsidRPr="00CF1E29">
        <w:rPr>
          <w:rFonts w:ascii="Arial" w:eastAsia="Times New Roman" w:hAnsi="Arial" w:cs="Arial"/>
          <w:sz w:val="22"/>
        </w:rPr>
        <w:t xml:space="preserve">4.7-4.9             </w:t>
      </w:r>
      <w:r w:rsidR="002E7061" w:rsidRPr="00CF1E29">
        <w:rPr>
          <w:rFonts w:ascii="Arial" w:eastAsia="Times New Roman" w:hAnsi="Arial" w:cs="Arial"/>
          <w:sz w:val="22"/>
        </w:rPr>
        <w:tab/>
      </w:r>
      <w:r w:rsidR="002E7061" w:rsidRPr="00CF1E29">
        <w:rPr>
          <w:rFonts w:ascii="Arial" w:eastAsia="Times New Roman" w:hAnsi="Arial" w:cs="Arial"/>
          <w:sz w:val="22"/>
        </w:rPr>
        <w:tab/>
      </w:r>
      <w:r w:rsidRPr="00CF1E29">
        <w:rPr>
          <w:rFonts w:ascii="Arial" w:eastAsia="Times New Roman" w:hAnsi="Arial" w:cs="Arial"/>
          <w:sz w:val="22"/>
        </w:rPr>
        <w:t>5.0 in each domain</w:t>
      </w:r>
    </w:p>
    <w:p w:rsidR="009F0126" w:rsidRDefault="005F58E2" w:rsidP="009F0126">
      <w:pPr>
        <w:tabs>
          <w:tab w:val="left" w:pos="1440"/>
        </w:tabs>
        <w:spacing w:after="0"/>
        <w:contextualSpacing w:val="0"/>
        <w:rPr>
          <w:rFonts w:ascii="Arial" w:eastAsia="Times New Roman" w:hAnsi="Arial" w:cs="Arial"/>
          <w:sz w:val="22"/>
        </w:rPr>
      </w:pPr>
      <w:r w:rsidRPr="00CF1E29">
        <w:rPr>
          <w:rFonts w:ascii="Arial" w:eastAsia="Times New Roman" w:hAnsi="Arial" w:cs="Arial"/>
          <w:sz w:val="22"/>
        </w:rPr>
        <w:t xml:space="preserve">      </w:t>
      </w:r>
      <w:r w:rsidRPr="00CF1E29">
        <w:rPr>
          <w:rFonts w:ascii="Arial" w:eastAsia="Times New Roman" w:hAnsi="Arial" w:cs="Arial"/>
          <w:sz w:val="22"/>
        </w:rPr>
        <w:tab/>
        <w:t xml:space="preserve">9-12            </w:t>
      </w:r>
      <w:r w:rsidR="009F0126">
        <w:rPr>
          <w:rFonts w:ascii="Arial" w:eastAsia="Times New Roman" w:hAnsi="Arial" w:cs="Arial"/>
          <w:sz w:val="22"/>
        </w:rPr>
        <w:tab/>
        <w:t xml:space="preserve">   </w:t>
      </w:r>
      <w:r w:rsidRPr="00CF1E29">
        <w:rPr>
          <w:rFonts w:ascii="Arial" w:eastAsia="Times New Roman" w:hAnsi="Arial" w:cs="Arial"/>
          <w:sz w:val="22"/>
        </w:rPr>
        <w:t xml:space="preserve">4.8-4.9             </w:t>
      </w:r>
      <w:r w:rsidR="002E7061" w:rsidRPr="00CF1E29">
        <w:rPr>
          <w:rFonts w:ascii="Arial" w:eastAsia="Times New Roman" w:hAnsi="Arial" w:cs="Arial"/>
          <w:sz w:val="22"/>
        </w:rPr>
        <w:tab/>
      </w:r>
      <w:r w:rsidR="002E7061" w:rsidRPr="00CF1E29">
        <w:rPr>
          <w:rFonts w:ascii="Arial" w:eastAsia="Times New Roman" w:hAnsi="Arial" w:cs="Arial"/>
          <w:sz w:val="22"/>
        </w:rPr>
        <w:tab/>
      </w:r>
      <w:r w:rsidRPr="00CF1E29">
        <w:rPr>
          <w:rFonts w:ascii="Arial" w:eastAsia="Times New Roman" w:hAnsi="Arial" w:cs="Arial"/>
          <w:sz w:val="22"/>
        </w:rPr>
        <w:t>5.0 in each domain</w:t>
      </w:r>
      <w:r w:rsidR="009F0126" w:rsidRPr="009F0126">
        <w:rPr>
          <w:rFonts w:ascii="Arial" w:eastAsia="Times New Roman" w:hAnsi="Arial" w:cs="Arial"/>
          <w:sz w:val="22"/>
        </w:rPr>
        <w:t xml:space="preserve">     </w:t>
      </w:r>
      <w:r w:rsidR="009F0126" w:rsidRPr="009F0126">
        <w:rPr>
          <w:rFonts w:ascii="Arial" w:eastAsia="Times New Roman" w:hAnsi="Arial" w:cs="Arial"/>
          <w:sz w:val="22"/>
        </w:rPr>
        <w:tab/>
      </w:r>
    </w:p>
    <w:p w:rsidR="005F58E2" w:rsidRPr="00CF1E29" w:rsidRDefault="005F58E2" w:rsidP="005F58E2">
      <w:pPr>
        <w:spacing w:after="0"/>
        <w:contextualSpacing w:val="0"/>
        <w:rPr>
          <w:rFonts w:ascii="Arial" w:eastAsia="Times New Roman" w:hAnsi="Arial" w:cs="Arial"/>
          <w:i/>
          <w:sz w:val="22"/>
        </w:rPr>
      </w:pPr>
    </w:p>
    <w:p w:rsidR="005F58E2" w:rsidRPr="00CF1E29" w:rsidRDefault="002E7061" w:rsidP="002E7061">
      <w:pPr>
        <w:spacing w:after="0"/>
        <w:ind w:left="1440"/>
        <w:contextualSpacing w:val="0"/>
        <w:rPr>
          <w:rFonts w:ascii="Arial" w:eastAsia="Times New Roman" w:hAnsi="Arial" w:cs="Arial"/>
          <w:b/>
          <w:sz w:val="22"/>
        </w:rPr>
      </w:pPr>
      <w:r w:rsidRPr="00CF1E29">
        <w:rPr>
          <w:rFonts w:ascii="Arial" w:eastAsia="Times New Roman" w:hAnsi="Arial" w:cs="Arial"/>
          <w:b/>
          <w:sz w:val="22"/>
          <w:u w:val="single"/>
        </w:rPr>
        <w:t>NOTE:</w:t>
      </w:r>
      <w:r w:rsidRPr="00CF1E29">
        <w:rPr>
          <w:rFonts w:ascii="Arial" w:eastAsia="Times New Roman" w:hAnsi="Arial" w:cs="Arial"/>
          <w:b/>
          <w:sz w:val="22"/>
        </w:rPr>
        <w:t xml:space="preserve"> </w:t>
      </w:r>
      <w:r w:rsidR="005F58E2" w:rsidRPr="00CF1E29">
        <w:rPr>
          <w:rFonts w:ascii="Arial" w:eastAsia="Times New Roman" w:hAnsi="Arial" w:cs="Arial"/>
          <w:b/>
          <w:sz w:val="22"/>
        </w:rPr>
        <w:t xml:space="preserve"> A student must score 5.0 in each domain (listening, speaking, reading and writing). A composite proficiency score will </w:t>
      </w:r>
      <w:r w:rsidR="005F58E2" w:rsidRPr="00CF1E29">
        <w:rPr>
          <w:rFonts w:ascii="Arial" w:eastAsia="Times New Roman" w:hAnsi="Arial" w:cs="Arial"/>
          <w:b/>
          <w:sz w:val="22"/>
          <w:u w:val="single"/>
        </w:rPr>
        <w:t>not</w:t>
      </w:r>
      <w:r w:rsidR="005F58E2" w:rsidRPr="00CF1E29">
        <w:rPr>
          <w:rFonts w:ascii="Arial" w:eastAsia="Times New Roman" w:hAnsi="Arial" w:cs="Arial"/>
          <w:b/>
          <w:sz w:val="22"/>
        </w:rPr>
        <w:t xml:space="preserve"> be used.  </w:t>
      </w:r>
    </w:p>
    <w:p w:rsidR="005F58E2" w:rsidRPr="00CF1E29" w:rsidRDefault="005F58E2" w:rsidP="005F58E2">
      <w:pPr>
        <w:spacing w:after="0"/>
        <w:contextualSpacing w:val="0"/>
        <w:rPr>
          <w:rFonts w:ascii="Arial" w:eastAsia="Times New Roman" w:hAnsi="Arial" w:cs="Arial"/>
          <w:b/>
          <w:sz w:val="22"/>
        </w:rPr>
      </w:pPr>
    </w:p>
    <w:p w:rsidR="005F58E2" w:rsidRPr="00CF1E29" w:rsidRDefault="005F58E2" w:rsidP="005F58E2">
      <w:pPr>
        <w:spacing w:after="0"/>
        <w:contextualSpacing w:val="0"/>
        <w:rPr>
          <w:rFonts w:ascii="Arial" w:eastAsia="Times New Roman" w:hAnsi="Arial" w:cs="Arial"/>
          <w:b/>
          <w:bCs/>
          <w:iCs/>
          <w:sz w:val="22"/>
          <w:u w:val="single"/>
        </w:rPr>
      </w:pPr>
      <w:r w:rsidRPr="00CF1E29">
        <w:rPr>
          <w:rFonts w:ascii="Arial" w:eastAsia="Times New Roman" w:hAnsi="Arial" w:cs="Arial"/>
          <w:b/>
          <w:bCs/>
          <w:iCs/>
          <w:sz w:val="22"/>
          <w:u w:val="single"/>
        </w:rPr>
        <w:t xml:space="preserve">Additional </w:t>
      </w:r>
      <w:r w:rsidR="00183580">
        <w:rPr>
          <w:rFonts w:ascii="Arial" w:eastAsia="Times New Roman" w:hAnsi="Arial" w:cs="Arial"/>
          <w:b/>
          <w:bCs/>
          <w:iCs/>
          <w:sz w:val="22"/>
          <w:u w:val="single"/>
        </w:rPr>
        <w:t>Criteria</w:t>
      </w:r>
      <w:r w:rsidRPr="00CF1E29">
        <w:rPr>
          <w:rFonts w:ascii="Arial" w:eastAsia="Times New Roman" w:hAnsi="Arial" w:cs="Arial"/>
          <w:b/>
          <w:bCs/>
          <w:iCs/>
          <w:sz w:val="22"/>
          <w:u w:val="single"/>
        </w:rPr>
        <w:t>:</w:t>
      </w:r>
    </w:p>
    <w:p w:rsidR="005F58E2" w:rsidRPr="00CF1E29" w:rsidRDefault="005F58E2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343AC5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Recommendation from an ESL teacher who has taught the students during the 2016-2017 school year</w:t>
      </w:r>
      <w:r w:rsidR="00FA3004">
        <w:rPr>
          <w:rFonts w:ascii="Arial" w:eastAsia="Times New Roman" w:hAnsi="Arial" w:cs="Arial"/>
          <w:sz w:val="22"/>
        </w:rPr>
        <w:t>.*</w:t>
      </w:r>
    </w:p>
    <w:p w:rsidR="00343AC5" w:rsidRPr="00343AC5" w:rsidRDefault="00343AC5" w:rsidP="00343AC5">
      <w:pPr>
        <w:pStyle w:val="ListParagraph"/>
        <w:spacing w:after="120"/>
        <w:ind w:left="1440"/>
        <w:rPr>
          <w:rFonts w:ascii="Arial" w:eastAsia="Times New Roman" w:hAnsi="Arial" w:cs="Arial"/>
          <w:sz w:val="8"/>
        </w:rPr>
      </w:pPr>
    </w:p>
    <w:p w:rsidR="00343AC5" w:rsidRDefault="00343AC5" w:rsidP="00343AC5">
      <w:pPr>
        <w:pStyle w:val="ListParagraph"/>
        <w:spacing w:before="240" w:after="240"/>
        <w:ind w:left="144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OR</w:t>
      </w:r>
    </w:p>
    <w:p w:rsidR="00343AC5" w:rsidRPr="00343AC5" w:rsidRDefault="00343AC5" w:rsidP="00343AC5">
      <w:pPr>
        <w:pStyle w:val="ListParagraph"/>
        <w:spacing w:before="240" w:after="240"/>
        <w:ind w:left="1440"/>
        <w:rPr>
          <w:rFonts w:ascii="Arial" w:eastAsia="Times New Roman" w:hAnsi="Arial" w:cs="Arial"/>
          <w:sz w:val="8"/>
        </w:rPr>
      </w:pPr>
    </w:p>
    <w:p w:rsidR="00343AC5" w:rsidRDefault="00343AC5" w:rsidP="00343AC5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Recommendations from at least two core content area teachers who have taught the students during the 2016-2017 school year and who have a functional knowledge of the WIDA performance</w:t>
      </w:r>
      <w:r w:rsidR="00FA3004">
        <w:rPr>
          <w:rFonts w:ascii="Arial" w:eastAsia="Times New Roman" w:hAnsi="Arial" w:cs="Arial"/>
          <w:sz w:val="22"/>
        </w:rPr>
        <w:t xml:space="preserve"> definitions and ELD Standards.*</w:t>
      </w:r>
    </w:p>
    <w:p w:rsidR="00343AC5" w:rsidRPr="00343AC5" w:rsidRDefault="00343AC5" w:rsidP="00343AC5">
      <w:pPr>
        <w:pStyle w:val="ListParagraph"/>
        <w:spacing w:after="120"/>
        <w:ind w:left="1440"/>
        <w:rPr>
          <w:rFonts w:ascii="Arial" w:eastAsia="Times New Roman" w:hAnsi="Arial" w:cs="Arial"/>
          <w:sz w:val="8"/>
        </w:rPr>
      </w:pPr>
    </w:p>
    <w:p w:rsidR="00343AC5" w:rsidRDefault="00343AC5" w:rsidP="00343AC5">
      <w:pPr>
        <w:pStyle w:val="ListParagraph"/>
        <w:spacing w:before="240" w:after="240"/>
        <w:ind w:left="144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OR </w:t>
      </w:r>
    </w:p>
    <w:p w:rsidR="00343AC5" w:rsidRPr="00343AC5" w:rsidRDefault="00343AC5" w:rsidP="00343AC5">
      <w:pPr>
        <w:pStyle w:val="ListParagraph"/>
        <w:spacing w:before="240" w:after="240"/>
        <w:ind w:left="1440"/>
        <w:rPr>
          <w:rFonts w:ascii="Arial" w:eastAsia="Times New Roman" w:hAnsi="Arial" w:cs="Arial"/>
          <w:sz w:val="8"/>
        </w:rPr>
      </w:pPr>
    </w:p>
    <w:p w:rsidR="00343AC5" w:rsidRDefault="00343AC5" w:rsidP="00343AC5">
      <w:pPr>
        <w:pStyle w:val="ListParagraph"/>
        <w:numPr>
          <w:ilvl w:val="0"/>
          <w:numId w:val="13"/>
        </w:numPr>
        <w:spacing w:after="12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Writing sample that demonstrates proficiency at the Expanding level and speaking at the Bridging level as measured using the WIDA writing and speaking rubrics scored by an ESL teacher</w:t>
      </w:r>
    </w:p>
    <w:p w:rsidR="005F58E2" w:rsidRDefault="005F58E2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FA3004" w:rsidRPr="00AB3217" w:rsidRDefault="00FA3004" w:rsidP="00EC1173">
      <w:pPr>
        <w:spacing w:after="0"/>
        <w:ind w:left="180" w:hanging="180"/>
        <w:contextualSpacing w:val="0"/>
        <w:rPr>
          <w:rFonts w:ascii="Arial" w:eastAsia="Times New Roman" w:hAnsi="Arial" w:cs="Arial"/>
          <w:i/>
          <w:sz w:val="22"/>
        </w:rPr>
      </w:pPr>
      <w:r w:rsidRPr="00AB3217">
        <w:rPr>
          <w:rFonts w:ascii="Arial" w:eastAsia="Times New Roman" w:hAnsi="Arial" w:cs="Arial"/>
          <w:i/>
          <w:sz w:val="22"/>
        </w:rPr>
        <w:t xml:space="preserve">* </w:t>
      </w:r>
      <w:r w:rsidR="00E73113" w:rsidRPr="00AB3217">
        <w:rPr>
          <w:rFonts w:ascii="Arial" w:eastAsia="Times New Roman" w:hAnsi="Arial" w:cs="Arial"/>
          <w:i/>
          <w:sz w:val="22"/>
        </w:rPr>
        <w:t>A r</w:t>
      </w:r>
      <w:r w:rsidRPr="00AB3217">
        <w:rPr>
          <w:rFonts w:ascii="Arial" w:eastAsia="Times New Roman" w:hAnsi="Arial" w:cs="Arial"/>
          <w:i/>
          <w:sz w:val="22"/>
        </w:rPr>
        <w:t>ecommendation</w:t>
      </w:r>
      <w:r w:rsidR="00E73113" w:rsidRPr="00AB3217">
        <w:rPr>
          <w:rFonts w:ascii="Arial" w:eastAsia="Times New Roman" w:hAnsi="Arial" w:cs="Arial"/>
          <w:i/>
          <w:sz w:val="22"/>
        </w:rPr>
        <w:t xml:space="preserve"> form</w:t>
      </w:r>
      <w:r w:rsidRPr="00AB3217">
        <w:rPr>
          <w:rFonts w:ascii="Arial" w:eastAsia="Times New Roman" w:hAnsi="Arial" w:cs="Arial"/>
          <w:i/>
          <w:sz w:val="22"/>
        </w:rPr>
        <w:t xml:space="preserve"> </w:t>
      </w:r>
      <w:r w:rsidR="00E73113" w:rsidRPr="00AB3217">
        <w:rPr>
          <w:rFonts w:ascii="Arial" w:eastAsia="Times New Roman" w:hAnsi="Arial" w:cs="Arial"/>
          <w:i/>
          <w:sz w:val="22"/>
        </w:rPr>
        <w:t>is</w:t>
      </w:r>
      <w:r w:rsidRPr="00AB3217">
        <w:rPr>
          <w:rFonts w:ascii="Arial" w:eastAsia="Times New Roman" w:hAnsi="Arial" w:cs="Arial"/>
          <w:i/>
          <w:sz w:val="22"/>
        </w:rPr>
        <w:t xml:space="preserve"> provided in Appendix A. Districts are free to use this form or </w:t>
      </w:r>
      <w:r w:rsidR="00E73113" w:rsidRPr="00AB3217">
        <w:rPr>
          <w:rFonts w:ascii="Arial" w:eastAsia="Times New Roman" w:hAnsi="Arial" w:cs="Arial"/>
          <w:i/>
          <w:sz w:val="22"/>
        </w:rPr>
        <w:t xml:space="preserve">develop their own form, but the recommendation process must be standardized across the district and documented in some way. </w:t>
      </w:r>
    </w:p>
    <w:p w:rsidR="00FA3004" w:rsidRDefault="00FA3004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</w:p>
    <w:p w:rsidR="00276018" w:rsidRDefault="00276018">
      <w:pPr>
        <w:spacing w:line="276" w:lineRule="auto"/>
        <w:contextualSpacing w:val="0"/>
        <w:rPr>
          <w:rFonts w:ascii="Arial" w:eastAsia="Verdana" w:hAnsi="Arial" w:cs="Arial"/>
          <w:b/>
          <w:sz w:val="22"/>
          <w:u w:val="single"/>
        </w:rPr>
      </w:pPr>
      <w:r>
        <w:rPr>
          <w:rFonts w:ascii="Arial" w:eastAsia="Verdana" w:hAnsi="Arial" w:cs="Arial"/>
          <w:b/>
          <w:sz w:val="22"/>
          <w:u w:val="single"/>
        </w:rPr>
        <w:br w:type="page"/>
      </w:r>
    </w:p>
    <w:p w:rsidR="00276018" w:rsidRPr="00276018" w:rsidRDefault="00276018" w:rsidP="00276018">
      <w:pPr>
        <w:rPr>
          <w:rFonts w:ascii="Arial" w:eastAsia="Verdana" w:hAnsi="Arial" w:cs="Arial"/>
          <w:b/>
          <w:sz w:val="22"/>
          <w:u w:val="single"/>
        </w:rPr>
      </w:pPr>
      <w:r w:rsidRPr="00276018">
        <w:rPr>
          <w:rFonts w:ascii="Arial" w:eastAsia="Verdana" w:hAnsi="Arial" w:cs="Arial"/>
          <w:b/>
          <w:sz w:val="22"/>
          <w:u w:val="single"/>
        </w:rPr>
        <w:lastRenderedPageBreak/>
        <w:t>ELs with Disabilities</w:t>
      </w:r>
      <w:r w:rsidRPr="00276018">
        <w:rPr>
          <w:rFonts w:ascii="Arial" w:eastAsia="Verdana" w:hAnsi="Arial" w:cs="Arial"/>
          <w:b/>
          <w:sz w:val="22"/>
        </w:rPr>
        <w:t xml:space="preserve">   (taking the ACCESS for ELLs</w:t>
      </w:r>
      <w:r w:rsidRPr="00276018">
        <w:rPr>
          <w:rFonts w:ascii="Arial" w:eastAsia="Verdana" w:hAnsi="Arial" w:cs="Arial"/>
          <w:b/>
          <w:sz w:val="22"/>
          <w:vertAlign w:val="superscript"/>
        </w:rPr>
        <w:t>®</w:t>
      </w:r>
      <w:r w:rsidRPr="00276018">
        <w:rPr>
          <w:rFonts w:ascii="Arial" w:eastAsia="Verdana" w:hAnsi="Arial" w:cs="Arial"/>
          <w:b/>
          <w:sz w:val="22"/>
        </w:rPr>
        <w:t>)</w:t>
      </w:r>
    </w:p>
    <w:p w:rsidR="00276018" w:rsidRPr="00276018" w:rsidRDefault="00276018" w:rsidP="00276018">
      <w:pPr>
        <w:rPr>
          <w:rFonts w:ascii="Arial" w:eastAsia="Verdana" w:hAnsi="Arial" w:cs="Arial"/>
          <w:sz w:val="22"/>
        </w:rPr>
      </w:pPr>
      <w:r w:rsidRPr="00276018">
        <w:rPr>
          <w:rFonts w:ascii="Arial" w:eastAsia="Verdana" w:hAnsi="Arial" w:cs="Arial"/>
          <w:sz w:val="22"/>
        </w:rPr>
        <w:t>An EL with a disability may be considered for reclassification if:</w:t>
      </w:r>
    </w:p>
    <w:p w:rsidR="00276018" w:rsidRPr="00276018" w:rsidRDefault="00276018" w:rsidP="00276018">
      <w:pPr>
        <w:pStyle w:val="ListParagraph"/>
        <w:numPr>
          <w:ilvl w:val="0"/>
          <w:numId w:val="14"/>
        </w:numPr>
        <w:spacing w:after="0"/>
        <w:rPr>
          <w:rFonts w:ascii="Arial" w:eastAsia="Verdana" w:hAnsi="Arial" w:cs="Arial"/>
          <w:sz w:val="22"/>
        </w:rPr>
      </w:pPr>
      <w:r w:rsidRPr="00276018">
        <w:rPr>
          <w:rFonts w:ascii="Arial" w:eastAsia="Verdana" w:hAnsi="Arial" w:cs="Arial"/>
          <w:sz w:val="22"/>
        </w:rPr>
        <w:t xml:space="preserve">The student has an IEP, </w:t>
      </w:r>
      <w:r w:rsidRPr="00276018">
        <w:rPr>
          <w:rFonts w:ascii="Arial" w:eastAsia="Verdana" w:hAnsi="Arial" w:cs="Arial"/>
          <w:b/>
          <w:sz w:val="22"/>
        </w:rPr>
        <w:t>AND</w:t>
      </w:r>
    </w:p>
    <w:p w:rsidR="00276018" w:rsidRPr="00276018" w:rsidRDefault="00276018" w:rsidP="00276018">
      <w:pPr>
        <w:pStyle w:val="ListParagraph"/>
        <w:numPr>
          <w:ilvl w:val="0"/>
          <w:numId w:val="14"/>
        </w:numPr>
        <w:spacing w:after="0"/>
        <w:rPr>
          <w:rFonts w:ascii="Arial" w:eastAsia="Verdana" w:hAnsi="Arial" w:cs="Arial"/>
          <w:sz w:val="22"/>
        </w:rPr>
      </w:pPr>
      <w:r w:rsidRPr="00276018">
        <w:rPr>
          <w:rFonts w:ascii="Arial" w:eastAsia="Verdana" w:hAnsi="Arial" w:cs="Arial"/>
          <w:sz w:val="22"/>
        </w:rPr>
        <w:t xml:space="preserve">The student has been continuously enrolled in an ESL/bilingual education program for at least </w:t>
      </w:r>
      <w:r w:rsidRPr="00276018">
        <w:rPr>
          <w:rFonts w:ascii="Arial" w:eastAsia="Verdana" w:hAnsi="Arial" w:cs="Arial"/>
          <w:sz w:val="22"/>
          <w:u w:val="single"/>
        </w:rPr>
        <w:t>four</w:t>
      </w:r>
      <w:r w:rsidRPr="00276018">
        <w:rPr>
          <w:rFonts w:ascii="Arial" w:eastAsia="Verdana" w:hAnsi="Arial" w:cs="Arial"/>
          <w:sz w:val="22"/>
        </w:rPr>
        <w:t xml:space="preserve"> years, </w:t>
      </w:r>
      <w:r w:rsidRPr="00276018">
        <w:rPr>
          <w:rFonts w:ascii="Arial" w:eastAsia="Verdana" w:hAnsi="Arial" w:cs="Arial"/>
          <w:b/>
          <w:sz w:val="22"/>
        </w:rPr>
        <w:t>AND</w:t>
      </w:r>
    </w:p>
    <w:p w:rsidR="00276018" w:rsidRPr="00276018" w:rsidRDefault="00276018" w:rsidP="00276018">
      <w:pPr>
        <w:pStyle w:val="ListParagraph"/>
        <w:numPr>
          <w:ilvl w:val="0"/>
          <w:numId w:val="14"/>
        </w:numPr>
        <w:spacing w:after="0"/>
        <w:rPr>
          <w:rFonts w:ascii="Arial" w:eastAsia="Verdana" w:hAnsi="Arial" w:cs="Arial"/>
          <w:sz w:val="22"/>
        </w:rPr>
      </w:pPr>
      <w:r w:rsidRPr="00276018">
        <w:rPr>
          <w:rFonts w:ascii="Arial" w:eastAsia="Verdana" w:hAnsi="Arial" w:cs="Arial"/>
          <w:sz w:val="22"/>
        </w:rPr>
        <w:t xml:space="preserve">The student’s overall composite proficiency level score on the ACCESS for ELLs® has not increased by more than 10% at any point or total over the three most recent testing cycles, </w:t>
      </w:r>
      <w:r w:rsidRPr="00276018">
        <w:rPr>
          <w:rFonts w:ascii="Arial" w:eastAsia="Verdana" w:hAnsi="Arial" w:cs="Arial"/>
          <w:b/>
          <w:sz w:val="22"/>
        </w:rPr>
        <w:t>AND</w:t>
      </w:r>
    </w:p>
    <w:p w:rsidR="00276018" w:rsidRPr="00276018" w:rsidRDefault="00276018" w:rsidP="00276018">
      <w:pPr>
        <w:pStyle w:val="ListParagraph"/>
        <w:numPr>
          <w:ilvl w:val="0"/>
          <w:numId w:val="14"/>
        </w:numPr>
        <w:spacing w:after="0"/>
        <w:rPr>
          <w:rFonts w:ascii="Arial" w:eastAsia="Verdana" w:hAnsi="Arial" w:cs="Arial"/>
          <w:sz w:val="22"/>
        </w:rPr>
      </w:pPr>
      <w:r w:rsidRPr="00276018">
        <w:rPr>
          <w:rFonts w:ascii="Arial" w:eastAsia="Verdana" w:hAnsi="Arial" w:cs="Arial"/>
          <w:sz w:val="22"/>
        </w:rPr>
        <w:t xml:space="preserve">The IEP team, with input from an ESL/bilingual education professional, recommends reclassification. </w:t>
      </w:r>
    </w:p>
    <w:p w:rsidR="00276018" w:rsidRPr="00276018" w:rsidRDefault="00276018" w:rsidP="00276018">
      <w:pPr>
        <w:rPr>
          <w:rFonts w:ascii="Arial" w:eastAsia="Verdana" w:hAnsi="Arial" w:cs="Arial"/>
          <w:sz w:val="22"/>
        </w:rPr>
      </w:pPr>
    </w:p>
    <w:p w:rsidR="00276018" w:rsidRPr="00276018" w:rsidRDefault="00276018" w:rsidP="00276018">
      <w:pPr>
        <w:rPr>
          <w:rFonts w:ascii="Arial" w:eastAsia="Verdana" w:hAnsi="Arial" w:cs="Arial"/>
          <w:b/>
          <w:sz w:val="22"/>
        </w:rPr>
      </w:pPr>
      <w:r w:rsidRPr="00276018">
        <w:rPr>
          <w:rFonts w:ascii="Arial" w:eastAsia="Verdana" w:hAnsi="Arial" w:cs="Arial"/>
          <w:b/>
          <w:sz w:val="22"/>
          <w:u w:val="single"/>
        </w:rPr>
        <w:t>ELs with Disabilities</w:t>
      </w:r>
      <w:r w:rsidRPr="00276018">
        <w:rPr>
          <w:rFonts w:ascii="Arial" w:eastAsia="Verdana" w:hAnsi="Arial" w:cs="Arial"/>
          <w:b/>
          <w:sz w:val="22"/>
        </w:rPr>
        <w:t xml:space="preserve">   (taking the Alternate ACCESS for ELLS®)</w:t>
      </w:r>
    </w:p>
    <w:p w:rsidR="00E947D6" w:rsidRPr="00E947D6" w:rsidRDefault="00E947D6" w:rsidP="00E947D6">
      <w:pPr>
        <w:rPr>
          <w:rFonts w:ascii="Arial" w:eastAsia="Verdana" w:hAnsi="Arial" w:cs="Arial"/>
          <w:sz w:val="22"/>
        </w:rPr>
      </w:pPr>
      <w:r w:rsidRPr="00E947D6">
        <w:rPr>
          <w:rFonts w:ascii="Arial" w:eastAsia="Verdana" w:hAnsi="Arial" w:cs="Arial"/>
          <w:sz w:val="22"/>
        </w:rPr>
        <w:t>ELs who are eligible for and take the Alternate ACCESS for ELLs® may be considered for reclassification when:</w:t>
      </w:r>
    </w:p>
    <w:p w:rsidR="00E947D6" w:rsidRPr="00E947D6" w:rsidRDefault="00E947D6" w:rsidP="00E947D6">
      <w:pPr>
        <w:numPr>
          <w:ilvl w:val="0"/>
          <w:numId w:val="15"/>
        </w:numPr>
        <w:rPr>
          <w:rFonts w:ascii="Arial" w:eastAsia="Verdana" w:hAnsi="Arial" w:cs="Arial"/>
          <w:sz w:val="22"/>
          <w:u w:val="single"/>
        </w:rPr>
      </w:pPr>
      <w:r w:rsidRPr="00E947D6">
        <w:rPr>
          <w:rFonts w:ascii="Arial" w:eastAsia="Verdana" w:hAnsi="Arial" w:cs="Arial"/>
          <w:sz w:val="22"/>
        </w:rPr>
        <w:t xml:space="preserve">they achieve a score of at least P2 on two consecutive administrations of the test </w:t>
      </w:r>
      <w:r w:rsidRPr="00E947D6">
        <w:rPr>
          <w:rFonts w:ascii="Arial" w:eastAsia="Verdana" w:hAnsi="Arial" w:cs="Arial"/>
          <w:b/>
          <w:sz w:val="22"/>
        </w:rPr>
        <w:t>OR</w:t>
      </w:r>
      <w:r w:rsidRPr="00E947D6">
        <w:rPr>
          <w:rFonts w:ascii="Arial" w:eastAsia="Verdana" w:hAnsi="Arial" w:cs="Arial"/>
          <w:sz w:val="22"/>
        </w:rPr>
        <w:t xml:space="preserve"> achieve the same score for three consecutive administrations of the test,</w:t>
      </w:r>
      <w:r w:rsidRPr="00E947D6">
        <w:rPr>
          <w:rFonts w:ascii="Arial" w:eastAsia="Verdana" w:hAnsi="Arial" w:cs="Arial"/>
          <w:b/>
          <w:sz w:val="22"/>
        </w:rPr>
        <w:t xml:space="preserve"> AND</w:t>
      </w:r>
    </w:p>
    <w:p w:rsidR="00E947D6" w:rsidRPr="00E947D6" w:rsidRDefault="00E947D6" w:rsidP="00E947D6">
      <w:pPr>
        <w:numPr>
          <w:ilvl w:val="0"/>
          <w:numId w:val="15"/>
        </w:numPr>
        <w:rPr>
          <w:rFonts w:ascii="Arial" w:eastAsia="Verdana" w:hAnsi="Arial" w:cs="Arial"/>
          <w:sz w:val="22"/>
          <w:u w:val="single"/>
        </w:rPr>
      </w:pPr>
      <w:r w:rsidRPr="00E947D6">
        <w:rPr>
          <w:rFonts w:ascii="Arial" w:eastAsia="Verdana" w:hAnsi="Arial" w:cs="Arial"/>
          <w:sz w:val="22"/>
        </w:rPr>
        <w:t xml:space="preserve">the IEP team, with input from an ESL/bilingual education professional, recommends reclassification. </w:t>
      </w:r>
    </w:p>
    <w:p w:rsidR="00276018" w:rsidRPr="00276018" w:rsidRDefault="00276018" w:rsidP="00276018">
      <w:pPr>
        <w:rPr>
          <w:rFonts w:ascii="Arial" w:eastAsia="Verdana" w:hAnsi="Arial" w:cs="Arial"/>
          <w:sz w:val="22"/>
        </w:rPr>
      </w:pPr>
    </w:p>
    <w:p w:rsidR="00276018" w:rsidRPr="00276018" w:rsidRDefault="00276018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276018" w:rsidRPr="00CF1E29" w:rsidRDefault="00276018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5F58E2" w:rsidRDefault="005F58E2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  <w:r w:rsidRPr="00CF1E29">
        <w:rPr>
          <w:rFonts w:ascii="Arial" w:eastAsia="Times New Roman" w:hAnsi="Arial" w:cs="Arial"/>
          <w:sz w:val="22"/>
        </w:rPr>
        <w:t xml:space="preserve">Questions may be directed to </w:t>
      </w:r>
      <w:r w:rsidR="008A342A">
        <w:rPr>
          <w:rFonts w:ascii="Arial" w:eastAsia="Times New Roman" w:hAnsi="Arial" w:cs="Arial"/>
          <w:sz w:val="22"/>
        </w:rPr>
        <w:t>Bob Measel (romeasel@pa.gov</w:t>
      </w:r>
      <w:proofErr w:type="gramStart"/>
      <w:r w:rsidR="008A342A">
        <w:rPr>
          <w:rFonts w:ascii="Arial" w:eastAsia="Times New Roman" w:hAnsi="Arial" w:cs="Arial"/>
          <w:sz w:val="22"/>
        </w:rPr>
        <w:t>) ,</w:t>
      </w:r>
      <w:proofErr w:type="gramEnd"/>
      <w:r w:rsidR="008A342A">
        <w:rPr>
          <w:rFonts w:ascii="Arial" w:eastAsia="Times New Roman" w:hAnsi="Arial" w:cs="Arial"/>
          <w:sz w:val="22"/>
        </w:rPr>
        <w:t xml:space="preserve"> </w:t>
      </w:r>
      <w:r w:rsidR="006C3F6E">
        <w:rPr>
          <w:rFonts w:ascii="Arial" w:eastAsia="Times New Roman" w:hAnsi="Arial" w:cs="Arial"/>
          <w:sz w:val="22"/>
        </w:rPr>
        <w:t>Eugenia Krimmel (</w:t>
      </w:r>
      <w:hyperlink r:id="rId10" w:history="1">
        <w:r w:rsidR="006C3F6E" w:rsidRPr="00886F54">
          <w:rPr>
            <w:rStyle w:val="Hyperlink"/>
            <w:rFonts w:ascii="Arial" w:eastAsia="Times New Roman" w:hAnsi="Arial" w:cs="Arial"/>
            <w:sz w:val="22"/>
          </w:rPr>
          <w:t>ekrimmel@pa.gov</w:t>
        </w:r>
      </w:hyperlink>
      <w:r w:rsidR="006C3F6E">
        <w:rPr>
          <w:rFonts w:ascii="Arial" w:eastAsia="Times New Roman" w:hAnsi="Arial" w:cs="Arial"/>
          <w:sz w:val="22"/>
        </w:rPr>
        <w:t>)</w:t>
      </w:r>
      <w:r w:rsidR="008A342A">
        <w:rPr>
          <w:rFonts w:ascii="Arial" w:eastAsia="Times New Roman" w:hAnsi="Arial" w:cs="Arial"/>
          <w:sz w:val="22"/>
        </w:rPr>
        <w:t>,</w:t>
      </w:r>
      <w:r w:rsidRPr="00A619F5">
        <w:rPr>
          <w:rFonts w:ascii="Arial" w:eastAsia="Times New Roman" w:hAnsi="Arial" w:cs="Arial"/>
          <w:sz w:val="22"/>
        </w:rPr>
        <w:t>Tami Shaffer (</w:t>
      </w:r>
      <w:hyperlink r:id="rId11" w:history="1">
        <w:r w:rsidRPr="00A619F5">
          <w:rPr>
            <w:rFonts w:ascii="Arial" w:eastAsia="Times New Roman" w:hAnsi="Arial" w:cs="Arial"/>
            <w:color w:val="0000FF"/>
            <w:sz w:val="22"/>
            <w:u w:val="single"/>
          </w:rPr>
          <w:t>tshaffer@pa.gov</w:t>
        </w:r>
      </w:hyperlink>
      <w:r w:rsidRPr="00A619F5">
        <w:rPr>
          <w:rFonts w:ascii="Arial" w:eastAsia="Times New Roman" w:hAnsi="Arial" w:cs="Arial"/>
          <w:sz w:val="22"/>
        </w:rPr>
        <w:t>)</w:t>
      </w:r>
      <w:r w:rsidR="00252821">
        <w:rPr>
          <w:rFonts w:ascii="Arial" w:eastAsia="Times New Roman" w:hAnsi="Arial" w:cs="Arial"/>
          <w:sz w:val="22"/>
        </w:rPr>
        <w:t xml:space="preserve">, </w:t>
      </w:r>
      <w:r w:rsidR="008A342A">
        <w:rPr>
          <w:rFonts w:ascii="Arial" w:eastAsia="Times New Roman" w:hAnsi="Arial" w:cs="Arial"/>
          <w:sz w:val="22"/>
        </w:rPr>
        <w:t>or</w:t>
      </w:r>
      <w:r w:rsidR="00A2183F">
        <w:rPr>
          <w:rFonts w:ascii="Arial" w:eastAsia="Times New Roman" w:hAnsi="Arial" w:cs="Arial"/>
          <w:sz w:val="22"/>
        </w:rPr>
        <w:t xml:space="preserve"> Anne Scoufalos (</w:t>
      </w:r>
      <w:hyperlink r:id="rId12" w:history="1">
        <w:r w:rsidR="00A2183F" w:rsidRPr="00133EDB">
          <w:rPr>
            <w:rStyle w:val="Hyperlink"/>
            <w:rFonts w:ascii="Arial" w:eastAsia="Times New Roman" w:hAnsi="Arial" w:cs="Arial"/>
            <w:sz w:val="22"/>
          </w:rPr>
          <w:t>ascoufalos@csc.csiu.org</w:t>
        </w:r>
      </w:hyperlink>
      <w:r w:rsidR="00A2183F">
        <w:rPr>
          <w:rFonts w:ascii="Arial" w:eastAsia="Times New Roman" w:hAnsi="Arial" w:cs="Arial"/>
          <w:sz w:val="22"/>
        </w:rPr>
        <w:t xml:space="preserve">). </w:t>
      </w: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sz w:val="22"/>
        </w:rPr>
      </w:pPr>
    </w:p>
    <w:p w:rsidR="00C04742" w:rsidRDefault="00C04742">
      <w:pPr>
        <w:spacing w:line="276" w:lineRule="auto"/>
        <w:contextualSpacing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br w:type="page"/>
      </w:r>
    </w:p>
    <w:p w:rsidR="00343AC5" w:rsidRDefault="00C04742" w:rsidP="005F58E2">
      <w:pPr>
        <w:spacing w:after="0"/>
        <w:contextualSpacing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4834109</wp:posOffset>
                </wp:positionH>
                <wp:positionV relativeFrom="paragraph">
                  <wp:posOffset>-502762</wp:posOffset>
                </wp:positionV>
                <wp:extent cx="1570668" cy="2887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668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4742" w:rsidRPr="00C04742" w:rsidRDefault="00C04742" w:rsidP="00C0474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04742">
                              <w:rPr>
                                <w:rFonts w:asciiTheme="minorHAnsi" w:hAnsiTheme="minorHAnsi" w:cstheme="minorHAnsi"/>
                                <w:b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65pt;margin-top:-39.6pt;width:123.65pt;height:22.75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" fillcolor="white [3201]" stroked="f" strokeweight=".5pt">
                <v:textbox>
                  <w:txbxContent>
                    <w:p w:rsidR="00C04742" w:rsidRPr="00C04742" w:rsidRDefault="00C04742" w:rsidP="00C04742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04742">
                        <w:rPr>
                          <w:rFonts w:asciiTheme="minorHAnsi" w:hAnsiTheme="minorHAnsi" w:cstheme="minorHAnsi"/>
                          <w:b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="00343AC5" w:rsidRPr="00E20BD3">
        <w:rPr>
          <w:rFonts w:ascii="Arial" w:eastAsia="Times New Roman" w:hAnsi="Arial" w:cs="Arial"/>
          <w:b/>
        </w:rPr>
        <w:t>Recommendation for reclassification from active EL to monitor status</w:t>
      </w:r>
    </w:p>
    <w:p w:rsidR="00257085" w:rsidRPr="00E20BD3" w:rsidRDefault="00257085" w:rsidP="005F58E2">
      <w:pPr>
        <w:spacing w:after="0"/>
        <w:contextualSpacing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2016-2017 School Year </w:t>
      </w:r>
    </w:p>
    <w:p w:rsidR="00343AC5" w:rsidRDefault="00343AC5" w:rsidP="005F58E2">
      <w:pPr>
        <w:spacing w:after="0"/>
        <w:contextualSpacing w:val="0"/>
        <w:rPr>
          <w:rFonts w:ascii="Arial" w:eastAsia="Times New Roman" w:hAnsi="Arial"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989"/>
        <w:gridCol w:w="720"/>
        <w:gridCol w:w="251"/>
        <w:gridCol w:w="1244"/>
        <w:gridCol w:w="845"/>
        <w:gridCol w:w="591"/>
        <w:gridCol w:w="506"/>
        <w:gridCol w:w="523"/>
        <w:gridCol w:w="611"/>
        <w:gridCol w:w="417"/>
        <w:gridCol w:w="412"/>
        <w:gridCol w:w="1638"/>
      </w:tblGrid>
      <w:tr w:rsidR="00B01403" w:rsidTr="00E20BD3">
        <w:tc>
          <w:tcPr>
            <w:tcW w:w="829" w:type="dxa"/>
          </w:tcPr>
          <w:p w:rsidR="00B01403" w:rsidRDefault="00B01403" w:rsidP="005F58E2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Date: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B01403" w:rsidRDefault="00B01403" w:rsidP="005F58E2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7038" w:type="dxa"/>
            <w:gridSpan w:val="10"/>
            <w:tcBorders>
              <w:left w:val="nil"/>
            </w:tcBorders>
          </w:tcPr>
          <w:p w:rsidR="00B01403" w:rsidRDefault="00B01403" w:rsidP="005F58E2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B01403" w:rsidRPr="00343AC5" w:rsidTr="00E20BD3">
        <w:tc>
          <w:tcPr>
            <w:tcW w:w="1818" w:type="dxa"/>
            <w:gridSpan w:val="2"/>
          </w:tcPr>
          <w:p w:rsidR="00B01403" w:rsidRPr="00343AC5" w:rsidRDefault="00B01403" w:rsidP="0019521E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157" w:type="dxa"/>
            <w:gridSpan w:val="6"/>
          </w:tcPr>
          <w:p w:rsidR="00B01403" w:rsidRPr="00343AC5" w:rsidRDefault="00B01403" w:rsidP="0019521E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551" w:type="dxa"/>
            <w:gridSpan w:val="3"/>
          </w:tcPr>
          <w:p w:rsidR="00B01403" w:rsidRDefault="00B01403" w:rsidP="0019521E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050" w:type="dxa"/>
            <w:gridSpan w:val="2"/>
          </w:tcPr>
          <w:p w:rsidR="00B01403" w:rsidRPr="00343AC5" w:rsidRDefault="00B01403" w:rsidP="0019521E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B01403" w:rsidRPr="00343AC5" w:rsidTr="00E20BD3">
        <w:tc>
          <w:tcPr>
            <w:tcW w:w="1818" w:type="dxa"/>
            <w:gridSpan w:val="2"/>
          </w:tcPr>
          <w:p w:rsidR="00343AC5" w:rsidRPr="00343AC5" w:rsidRDefault="00343AC5" w:rsidP="0019521E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  <w:r w:rsidRPr="00343AC5">
              <w:rPr>
                <w:rFonts w:ascii="Arial" w:eastAsia="Times New Roman" w:hAnsi="Arial" w:cs="Arial"/>
                <w:b/>
                <w:sz w:val="22"/>
              </w:rPr>
              <w:t xml:space="preserve">Student name: </w:t>
            </w:r>
          </w:p>
        </w:tc>
        <w:tc>
          <w:tcPr>
            <w:tcW w:w="4157" w:type="dxa"/>
            <w:gridSpan w:val="6"/>
            <w:tcBorders>
              <w:bottom w:val="single" w:sz="4" w:space="0" w:color="auto"/>
            </w:tcBorders>
          </w:tcPr>
          <w:p w:rsidR="00343AC5" w:rsidRPr="00343AC5" w:rsidRDefault="00343AC5" w:rsidP="0019521E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551" w:type="dxa"/>
            <w:gridSpan w:val="3"/>
          </w:tcPr>
          <w:p w:rsidR="00343AC5" w:rsidRPr="00343AC5" w:rsidRDefault="00343AC5" w:rsidP="0019521E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 xml:space="preserve">Grade: 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:rsidR="00343AC5" w:rsidRPr="00343AC5" w:rsidRDefault="00343AC5" w:rsidP="0019521E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343AC5" w:rsidRPr="00E20BD3" w:rsidTr="00E20BD3">
        <w:tc>
          <w:tcPr>
            <w:tcW w:w="1818" w:type="dxa"/>
            <w:gridSpan w:val="2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4157" w:type="dxa"/>
            <w:gridSpan w:val="6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1551" w:type="dxa"/>
            <w:gridSpan w:val="3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2050" w:type="dxa"/>
            <w:gridSpan w:val="2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8"/>
              </w:rPr>
            </w:pPr>
          </w:p>
        </w:tc>
      </w:tr>
      <w:tr w:rsidR="00343AC5" w:rsidRPr="00E20BD3" w:rsidTr="00E20BD3">
        <w:trPr>
          <w:trHeight w:val="54"/>
        </w:trPr>
        <w:tc>
          <w:tcPr>
            <w:tcW w:w="1818" w:type="dxa"/>
            <w:gridSpan w:val="2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4157" w:type="dxa"/>
            <w:gridSpan w:val="6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1551" w:type="dxa"/>
            <w:gridSpan w:val="3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2050" w:type="dxa"/>
            <w:gridSpan w:val="2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B01403" w:rsidTr="00756B39">
        <w:tc>
          <w:tcPr>
            <w:tcW w:w="2789" w:type="dxa"/>
            <w:gridSpan w:val="4"/>
          </w:tcPr>
          <w:p w:rsidR="00343AC5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Recommending teacher: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</w:tcPr>
          <w:p w:rsidR="00343AC5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640" w:type="dxa"/>
            <w:gridSpan w:val="3"/>
          </w:tcPr>
          <w:p w:rsidR="00343AC5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Content area:</w:t>
            </w: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</w:tcPr>
          <w:p w:rsidR="00343AC5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343AC5" w:rsidRPr="00E20BD3" w:rsidTr="00E20BD3">
        <w:trPr>
          <w:trHeight w:val="512"/>
        </w:trPr>
        <w:tc>
          <w:tcPr>
            <w:tcW w:w="4033" w:type="dxa"/>
            <w:gridSpan w:val="5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845" w:type="dxa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1620" w:type="dxa"/>
            <w:gridSpan w:val="3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1638" w:type="dxa"/>
          </w:tcPr>
          <w:p w:rsidR="00343AC5" w:rsidRPr="00E20BD3" w:rsidRDefault="00343AC5" w:rsidP="005F58E2">
            <w:pPr>
              <w:contextualSpacing w:val="0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E20BD3" w:rsidTr="00E20BD3">
        <w:trPr>
          <w:trHeight w:val="819"/>
        </w:trPr>
        <w:tc>
          <w:tcPr>
            <w:tcW w:w="9576" w:type="dxa"/>
            <w:gridSpan w:val="13"/>
          </w:tcPr>
          <w:p w:rsidR="00E20BD3" w:rsidRPr="00756B39" w:rsidRDefault="00E20BD3" w:rsidP="00E20BD3">
            <w:pPr>
              <w:contextualSpacing w:val="0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Rate this student’s use of academic English in the four domains of language compared to their native English-speaking peers. </w:t>
            </w:r>
          </w:p>
        </w:tc>
      </w:tr>
      <w:tr w:rsidR="00CA5990" w:rsidTr="00756B39">
        <w:trPr>
          <w:trHeight w:val="351"/>
        </w:trPr>
        <w:tc>
          <w:tcPr>
            <w:tcW w:w="4878" w:type="dxa"/>
            <w:gridSpan w:val="6"/>
          </w:tcPr>
          <w:p w:rsidR="00CA5990" w:rsidRPr="00B01403" w:rsidRDefault="00CA5990" w:rsidP="00CA5990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620" w:type="dxa"/>
            <w:gridSpan w:val="3"/>
          </w:tcPr>
          <w:p w:rsidR="00CA5990" w:rsidRPr="00756B39" w:rsidRDefault="00CA5990" w:rsidP="00E20BD3">
            <w:pPr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756B39">
              <w:rPr>
                <w:rFonts w:ascii="Arial" w:eastAsia="Times New Roman" w:hAnsi="Arial" w:cs="Arial"/>
                <w:b/>
                <w:sz w:val="20"/>
              </w:rPr>
              <w:t>Not at native English peer level</w:t>
            </w:r>
          </w:p>
        </w:tc>
        <w:tc>
          <w:tcPr>
            <w:tcW w:w="1440" w:type="dxa"/>
            <w:gridSpan w:val="3"/>
          </w:tcPr>
          <w:p w:rsidR="00CA5990" w:rsidRPr="00756B39" w:rsidRDefault="00CA5990" w:rsidP="00E20BD3">
            <w:pPr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756B39">
              <w:rPr>
                <w:rFonts w:ascii="Arial" w:eastAsia="Times New Roman" w:hAnsi="Arial" w:cs="Arial"/>
                <w:b/>
                <w:sz w:val="20"/>
              </w:rPr>
              <w:t>At native English peer level</w:t>
            </w:r>
          </w:p>
        </w:tc>
        <w:tc>
          <w:tcPr>
            <w:tcW w:w="1638" w:type="dxa"/>
          </w:tcPr>
          <w:p w:rsidR="00CA5990" w:rsidRPr="00756B39" w:rsidRDefault="00CA5990" w:rsidP="00E20BD3">
            <w:pPr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756B39">
              <w:rPr>
                <w:rFonts w:ascii="Arial" w:eastAsia="Times New Roman" w:hAnsi="Arial" w:cs="Arial"/>
                <w:b/>
                <w:sz w:val="20"/>
              </w:rPr>
              <w:t>Exceeding native English peer level</w:t>
            </w:r>
          </w:p>
        </w:tc>
      </w:tr>
      <w:tr w:rsidR="00E20BD3" w:rsidRPr="00C83F43" w:rsidTr="00756B39">
        <w:trPr>
          <w:trHeight w:val="837"/>
        </w:trPr>
        <w:tc>
          <w:tcPr>
            <w:tcW w:w="4878" w:type="dxa"/>
            <w:gridSpan w:val="6"/>
            <w:tcBorders>
              <w:bottom w:val="single" w:sz="4" w:space="0" w:color="auto"/>
            </w:tcBorders>
            <w:vAlign w:val="center"/>
          </w:tcPr>
          <w:p w:rsidR="00E20BD3" w:rsidRPr="00C83F4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  <w:r w:rsidRPr="00756B39">
              <w:rPr>
                <w:rFonts w:ascii="Arial" w:eastAsia="Times New Roman" w:hAnsi="Arial" w:cs="Arial"/>
                <w:b/>
                <w:sz w:val="22"/>
              </w:rPr>
              <w:t>Listening:</w:t>
            </w:r>
            <w:r>
              <w:rPr>
                <w:rFonts w:ascii="Arial" w:eastAsia="Times New Roman" w:hAnsi="Arial" w:cs="Arial"/>
                <w:sz w:val="22"/>
              </w:rPr>
              <w:t xml:space="preserve"> Ability to understand</w:t>
            </w:r>
            <w:r w:rsidRPr="00C83F43">
              <w:rPr>
                <w:rFonts w:ascii="Arial" w:eastAsia="Times New Roman" w:hAnsi="Arial" w:cs="Arial"/>
                <w:sz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</w:rPr>
              <w:t>oral language (instruction, directions, discussions etc.).</w:t>
            </w:r>
          </w:p>
        </w:tc>
        <w:sdt>
          <w:sdtPr>
            <w:rPr>
              <w:rFonts w:ascii="Arial" w:eastAsia="Times New Roman" w:hAnsi="Arial" w:cs="Arial"/>
              <w:sz w:val="22"/>
            </w:rPr>
            <w:id w:val="-846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2"/>
            </w:rPr>
            <w:id w:val="107000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2"/>
            </w:rPr>
            <w:id w:val="-161489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tcBorders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E20BD3" w:rsidRPr="00C83F43" w:rsidTr="00756B39">
        <w:trPr>
          <w:trHeight w:val="980"/>
        </w:trPr>
        <w:tc>
          <w:tcPr>
            <w:tcW w:w="48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D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  <w:r w:rsidRPr="00756B39">
              <w:rPr>
                <w:rFonts w:ascii="Arial" w:eastAsia="Times New Roman" w:hAnsi="Arial" w:cs="Arial"/>
                <w:b/>
                <w:sz w:val="22"/>
              </w:rPr>
              <w:t>Speaking:</w:t>
            </w:r>
            <w:r>
              <w:rPr>
                <w:rFonts w:ascii="Arial" w:eastAsia="Times New Roman" w:hAnsi="Arial" w:cs="Arial"/>
                <w:sz w:val="22"/>
              </w:rPr>
              <w:t xml:space="preserve"> Ability to express ideas and concepts and demonstrate understanding of academic content through oral language.</w:t>
            </w:r>
          </w:p>
        </w:tc>
        <w:sdt>
          <w:sdtPr>
            <w:rPr>
              <w:rFonts w:ascii="Arial" w:eastAsia="Times New Roman" w:hAnsi="Arial" w:cs="Arial"/>
              <w:sz w:val="22"/>
            </w:rPr>
            <w:id w:val="-114843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2"/>
            </w:rPr>
            <w:id w:val="39756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2"/>
            </w:rPr>
            <w:id w:val="150855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E20BD3" w:rsidRPr="00C83F43" w:rsidTr="00E20BD3">
        <w:trPr>
          <w:trHeight w:val="710"/>
        </w:trPr>
        <w:tc>
          <w:tcPr>
            <w:tcW w:w="48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D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Reading</w:t>
            </w:r>
            <w:r w:rsidRPr="00756B39">
              <w:rPr>
                <w:rFonts w:ascii="Arial" w:eastAsia="Times New Roman" w:hAnsi="Arial" w:cs="Arial"/>
                <w:b/>
                <w:sz w:val="22"/>
              </w:rPr>
              <w:t>:</w:t>
            </w:r>
            <w:r>
              <w:rPr>
                <w:rFonts w:ascii="Arial" w:eastAsia="Times New Roman" w:hAnsi="Arial" w:cs="Arial"/>
                <w:sz w:val="22"/>
              </w:rPr>
              <w:t xml:space="preserve"> Ability to comprehend grade-level texts</w:t>
            </w:r>
            <w:r w:rsidR="002E6B8D">
              <w:rPr>
                <w:rFonts w:ascii="Arial" w:eastAsia="Times New Roman" w:hAnsi="Arial" w:cs="Arial"/>
                <w:sz w:val="22"/>
              </w:rPr>
              <w:t xml:space="preserve">, instructions, procedures, etc. </w:t>
            </w:r>
          </w:p>
        </w:tc>
        <w:sdt>
          <w:sdtPr>
            <w:rPr>
              <w:rFonts w:ascii="Arial" w:eastAsia="Times New Roman" w:hAnsi="Arial" w:cs="Arial"/>
              <w:sz w:val="22"/>
            </w:rPr>
            <w:id w:val="-185957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2"/>
            </w:rPr>
            <w:id w:val="207030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2"/>
            </w:rPr>
            <w:id w:val="89015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E20BD3" w:rsidRPr="00C83F43" w:rsidTr="00756B39">
        <w:trPr>
          <w:trHeight w:val="980"/>
        </w:trPr>
        <w:tc>
          <w:tcPr>
            <w:tcW w:w="48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D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  <w:r w:rsidRPr="00756B39">
              <w:rPr>
                <w:rFonts w:ascii="Arial" w:eastAsia="Times New Roman" w:hAnsi="Arial" w:cs="Arial"/>
                <w:b/>
                <w:sz w:val="22"/>
              </w:rPr>
              <w:t xml:space="preserve">Writing: </w:t>
            </w:r>
            <w:r>
              <w:rPr>
                <w:rFonts w:ascii="Arial" w:eastAsia="Times New Roman" w:hAnsi="Arial" w:cs="Arial"/>
                <w:sz w:val="22"/>
              </w:rPr>
              <w:t xml:space="preserve">Ability to express ideas and concepts and demonstrate understanding of academic content through written language. </w:t>
            </w:r>
          </w:p>
        </w:tc>
        <w:sdt>
          <w:sdtPr>
            <w:rPr>
              <w:rFonts w:ascii="Arial" w:eastAsia="Times New Roman" w:hAnsi="Arial" w:cs="Arial"/>
              <w:sz w:val="22"/>
            </w:rPr>
            <w:id w:val="44336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2"/>
            </w:rPr>
            <w:id w:val="-156524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2"/>
            </w:rPr>
            <w:id w:val="125039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20BD3" w:rsidRPr="00C83F43" w:rsidRDefault="00E20BD3" w:rsidP="00E20BD3">
                <w:pPr>
                  <w:contextualSpacing w:val="0"/>
                  <w:jc w:val="center"/>
                  <w:rPr>
                    <w:rFonts w:ascii="Arial" w:eastAsia="Times New Roman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E20BD3" w:rsidRPr="00C83F43" w:rsidTr="00756B39">
        <w:tc>
          <w:tcPr>
            <w:tcW w:w="4878" w:type="dxa"/>
            <w:gridSpan w:val="6"/>
            <w:tcBorders>
              <w:bottom w:val="single" w:sz="4" w:space="0" w:color="auto"/>
            </w:tcBorders>
          </w:tcPr>
          <w:p w:rsidR="00E20BD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</w:p>
          <w:p w:rsidR="00E20BD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E20BD3" w:rsidRPr="00C83F4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E20BD3" w:rsidRPr="00C83F4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20BD3" w:rsidRPr="00C83F4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</w:p>
        </w:tc>
      </w:tr>
      <w:tr w:rsidR="00E20BD3" w:rsidRPr="00C83F43" w:rsidTr="008B00AA">
        <w:trPr>
          <w:trHeight w:val="539"/>
        </w:trPr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D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Recommend for reclassification?                                          </w:t>
            </w:r>
            <w:sdt>
              <w:sdtPr>
                <w:rPr>
                  <w:rFonts w:ascii="Arial" w:eastAsia="Times New Roman" w:hAnsi="Arial" w:cs="Arial"/>
                  <w:sz w:val="22"/>
                </w:rPr>
                <w:id w:val="-195099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2"/>
              </w:rPr>
              <w:t xml:space="preserve">   YES                      </w:t>
            </w:r>
            <w:sdt>
              <w:sdtPr>
                <w:rPr>
                  <w:rFonts w:ascii="Arial" w:eastAsia="Times New Roman" w:hAnsi="Arial" w:cs="Arial"/>
                  <w:sz w:val="22"/>
                </w:rPr>
                <w:id w:val="-18240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2"/>
              </w:rPr>
              <w:t xml:space="preserve">   NO</w:t>
            </w:r>
          </w:p>
        </w:tc>
      </w:tr>
      <w:tr w:rsidR="00E20BD3" w:rsidRPr="00C83F43" w:rsidTr="008B00AA">
        <w:tc>
          <w:tcPr>
            <w:tcW w:w="9576" w:type="dxa"/>
            <w:gridSpan w:val="13"/>
            <w:tcBorders>
              <w:top w:val="single" w:sz="4" w:space="0" w:color="auto"/>
            </w:tcBorders>
          </w:tcPr>
          <w:p w:rsidR="00E20BD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</w:p>
        </w:tc>
      </w:tr>
      <w:tr w:rsidR="00E20BD3" w:rsidRPr="00C83F43" w:rsidTr="008B00AA">
        <w:tc>
          <w:tcPr>
            <w:tcW w:w="9576" w:type="dxa"/>
            <w:gridSpan w:val="13"/>
            <w:tcBorders>
              <w:bottom w:val="single" w:sz="4" w:space="0" w:color="auto"/>
            </w:tcBorders>
          </w:tcPr>
          <w:p w:rsidR="00E20BD3" w:rsidRPr="00C83F43" w:rsidRDefault="00E20BD3" w:rsidP="00E20BD3">
            <w:pPr>
              <w:contextualSpacing w:val="0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If </w:t>
            </w:r>
            <w:r w:rsidR="00257085">
              <w:rPr>
                <w:rFonts w:ascii="Arial" w:eastAsia="Times New Roman" w:hAnsi="Arial" w:cs="Arial"/>
                <w:sz w:val="22"/>
              </w:rPr>
              <w:t xml:space="preserve">the rating for any of the language domains </w:t>
            </w:r>
            <w:proofErr w:type="gramStart"/>
            <w:r w:rsidR="00257085">
              <w:rPr>
                <w:rFonts w:ascii="Arial" w:eastAsia="Times New Roman" w:hAnsi="Arial" w:cs="Arial"/>
                <w:sz w:val="22"/>
              </w:rPr>
              <w:t xml:space="preserve">is </w:t>
            </w:r>
            <w:r>
              <w:rPr>
                <w:rFonts w:ascii="Arial" w:eastAsia="Times New Roman" w:hAnsi="Arial" w:cs="Arial"/>
                <w:sz w:val="22"/>
              </w:rPr>
              <w:t>”</w:t>
            </w:r>
            <w:proofErr w:type="gramEnd"/>
            <w:r w:rsidR="00257085" w:rsidRPr="00257085">
              <w:rPr>
                <w:rFonts w:ascii="Arial" w:eastAsia="Times New Roman" w:hAnsi="Arial" w:cs="Arial"/>
                <w:i/>
                <w:sz w:val="22"/>
              </w:rPr>
              <w:t>Not at native English peer level</w:t>
            </w:r>
            <w:r w:rsidR="00257085">
              <w:rPr>
                <w:rFonts w:ascii="Arial" w:eastAsia="Times New Roman" w:hAnsi="Arial" w:cs="Arial"/>
                <w:sz w:val="22"/>
              </w:rPr>
              <w:t>”</w:t>
            </w:r>
            <w:r>
              <w:rPr>
                <w:rFonts w:ascii="Arial" w:eastAsia="Times New Roman" w:hAnsi="Arial" w:cs="Arial"/>
                <w:sz w:val="22"/>
              </w:rPr>
              <w:t xml:space="preserve">, then the student may not be ready for reclassification. Please provide any additional information to justify a recommendation to reclassify below. </w:t>
            </w:r>
          </w:p>
        </w:tc>
      </w:tr>
      <w:tr w:rsidR="00E20BD3" w:rsidRPr="00C83F43" w:rsidTr="00257085">
        <w:trPr>
          <w:trHeight w:val="2438"/>
        </w:trPr>
        <w:sdt>
          <w:sdtPr>
            <w:rPr>
              <w:rFonts w:ascii="Arial" w:eastAsia="Times New Roman" w:hAnsi="Arial" w:cs="Arial"/>
              <w:sz w:val="22"/>
            </w:rPr>
            <w:id w:val="-1729677188"/>
            <w:showingPlcHdr/>
          </w:sdtPr>
          <w:sdtEndPr/>
          <w:sdtContent>
            <w:tc>
              <w:tcPr>
                <w:tcW w:w="957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0BD3" w:rsidRPr="00C83F43" w:rsidRDefault="00E20BD3" w:rsidP="00E20BD3">
                <w:pPr>
                  <w:contextualSpacing w:val="0"/>
                  <w:rPr>
                    <w:rFonts w:ascii="Arial" w:eastAsia="Times New Roman" w:hAnsi="Arial" w:cs="Arial"/>
                    <w:sz w:val="22"/>
                  </w:rPr>
                </w:pPr>
              </w:p>
            </w:tc>
          </w:sdtContent>
        </w:sdt>
      </w:tr>
    </w:tbl>
    <w:p w:rsidR="00343AC5" w:rsidRPr="00343AC5" w:rsidRDefault="00C04742" w:rsidP="005F58E2">
      <w:pPr>
        <w:spacing w:after="0"/>
        <w:contextualSpacing w:val="0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3464554</wp:posOffset>
                </wp:positionH>
                <wp:positionV relativeFrom="paragraph">
                  <wp:posOffset>397264</wp:posOffset>
                </wp:positionV>
                <wp:extent cx="3018222" cy="573141"/>
                <wp:effectExtent l="0" t="0" r="10795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222" cy="573141"/>
                          <a:chOff x="0" y="0"/>
                          <a:chExt cx="3018222" cy="573141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018222" cy="5731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 cmpd="dbl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57085" w:rsidRPr="00257085" w:rsidRDefault="00257085" w:rsidP="00257085">
                              <w:pPr>
                                <w:ind w:left="90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257085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This form is to be used only for students who are reclassified between June 1 and September 30, 2017.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Image result for exclamation poin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53" y="56877"/>
                            <a:ext cx="49593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7" style="position:absolute;margin-left:272.8pt;margin-top:31.3pt;width:237.65pt;height:45.15pt;z-index:251661823" coordsize="30182,5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">
                <v:shape id="Text Box 1" o:spid="_x0000_s1028" type="#_x0000_t202" style="position:absolute;width:30182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" fillcolor="white [3201]" strokeweight="2pt">
                  <v:stroke linestyle="thinThin"/>
                  <v:textbox inset=",0,,0">
                    <w:txbxContent>
                      <w:p w:rsidR="00257085" w:rsidRPr="00257085" w:rsidRDefault="00257085" w:rsidP="00257085">
                        <w:pPr>
                          <w:ind w:left="900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257085">
                          <w:rPr>
                            <w:rFonts w:asciiTheme="minorHAnsi" w:hAnsiTheme="minorHAnsi" w:cstheme="minorHAnsi"/>
                            <w:sz w:val="22"/>
                          </w:rPr>
                          <w:t>This form is to be used only for students who are reclassified between June 1 and September 30, 2017.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Image result for exclamation point" style="position:absolute;left:1137;top:568;width:4959;height:4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">
                  <v:imagedata r:id="rId14" o:title="Image result for exclamation point"/>
                </v:shape>
              </v:group>
            </w:pict>
          </mc:Fallback>
        </mc:AlternateContent>
      </w:r>
    </w:p>
    <w:sectPr w:rsidR="00343AC5" w:rsidRPr="00343AC5" w:rsidSect="00257085">
      <w:footerReference w:type="default" r:id="rId15"/>
      <w:pgSz w:w="12240" w:h="15840" w:code="1"/>
      <w:pgMar w:top="1440" w:right="1440" w:bottom="126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7B" w:rsidRDefault="006D517B" w:rsidP="009D7A33">
      <w:pPr>
        <w:spacing w:after="0"/>
      </w:pPr>
      <w:r>
        <w:separator/>
      </w:r>
    </w:p>
  </w:endnote>
  <w:endnote w:type="continuationSeparator" w:id="0">
    <w:p w:rsidR="006D517B" w:rsidRDefault="006D517B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85" w:rsidRDefault="000F09F1" w:rsidP="00A176F1">
    <w:pPr>
      <w:pStyle w:val="Footer"/>
      <w:pageBreakBefore/>
      <w:rPr>
        <w:color w:val="000000" w:themeColor="text1"/>
        <w:szCs w:val="24"/>
      </w:rPr>
    </w:pPr>
    <w:r w:rsidRPr="0064238A">
      <w:rPr>
        <w:rFonts w:ascii="Arial" w:hAnsi="Arial" w:cs="Arial"/>
        <w:color w:val="000000" w:themeColor="text1"/>
        <w:sz w:val="22"/>
      </w:rPr>
      <w:t>Revised</w:t>
    </w:r>
    <w:r w:rsidR="006C3F6E">
      <w:rPr>
        <w:rFonts w:ascii="Arial" w:hAnsi="Arial" w:cs="Arial"/>
        <w:color w:val="000000" w:themeColor="text1"/>
        <w:sz w:val="22"/>
      </w:rPr>
      <w:t xml:space="preserve"> </w:t>
    </w:r>
    <w:r w:rsidR="00257085">
      <w:rPr>
        <w:rFonts w:ascii="Arial" w:hAnsi="Arial" w:cs="Arial"/>
        <w:color w:val="000000" w:themeColor="text1"/>
        <w:sz w:val="22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7B" w:rsidRDefault="006D517B" w:rsidP="009D7A33">
      <w:pPr>
        <w:spacing w:after="0"/>
      </w:pPr>
      <w:r>
        <w:separator/>
      </w:r>
    </w:p>
  </w:footnote>
  <w:footnote w:type="continuationSeparator" w:id="0">
    <w:p w:rsidR="006D517B" w:rsidRDefault="006D517B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4B7"/>
    <w:multiLevelType w:val="hybridMultilevel"/>
    <w:tmpl w:val="104C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A6EAF"/>
    <w:multiLevelType w:val="hybridMultilevel"/>
    <w:tmpl w:val="B7F49F94"/>
    <w:lvl w:ilvl="0" w:tplc="9BAED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6FE7"/>
    <w:multiLevelType w:val="hybridMultilevel"/>
    <w:tmpl w:val="970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2B2E"/>
    <w:multiLevelType w:val="hybridMultilevel"/>
    <w:tmpl w:val="5B649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98378D"/>
    <w:multiLevelType w:val="hybridMultilevel"/>
    <w:tmpl w:val="2580FFE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972610"/>
    <w:multiLevelType w:val="hybridMultilevel"/>
    <w:tmpl w:val="B6B261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CF35242"/>
    <w:multiLevelType w:val="hybridMultilevel"/>
    <w:tmpl w:val="D90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554EC"/>
    <w:multiLevelType w:val="hybridMultilevel"/>
    <w:tmpl w:val="0C6CFD5C"/>
    <w:lvl w:ilvl="0" w:tplc="7A78C7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7469C"/>
    <w:multiLevelType w:val="hybridMultilevel"/>
    <w:tmpl w:val="3872E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36F97"/>
    <w:multiLevelType w:val="hybridMultilevel"/>
    <w:tmpl w:val="780035BA"/>
    <w:lvl w:ilvl="0" w:tplc="7C9ABB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61035"/>
    <w:multiLevelType w:val="hybridMultilevel"/>
    <w:tmpl w:val="CB2279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2F"/>
    <w:rsid w:val="000028A8"/>
    <w:rsid w:val="00053EE1"/>
    <w:rsid w:val="00071B24"/>
    <w:rsid w:val="00087C4F"/>
    <w:rsid w:val="000942B7"/>
    <w:rsid w:val="000C69DE"/>
    <w:rsid w:val="000F09F1"/>
    <w:rsid w:val="000F2B8C"/>
    <w:rsid w:val="000F6691"/>
    <w:rsid w:val="00157F01"/>
    <w:rsid w:val="00183580"/>
    <w:rsid w:val="001B183B"/>
    <w:rsid w:val="001B7466"/>
    <w:rsid w:val="001F0184"/>
    <w:rsid w:val="001F38FF"/>
    <w:rsid w:val="00217708"/>
    <w:rsid w:val="00234C48"/>
    <w:rsid w:val="00252821"/>
    <w:rsid w:val="00255176"/>
    <w:rsid w:val="00257085"/>
    <w:rsid w:val="00276018"/>
    <w:rsid w:val="00296BAA"/>
    <w:rsid w:val="002A0C5B"/>
    <w:rsid w:val="002A527D"/>
    <w:rsid w:val="002C636F"/>
    <w:rsid w:val="002D2D4E"/>
    <w:rsid w:val="002E6B8D"/>
    <w:rsid w:val="002E7061"/>
    <w:rsid w:val="002F44CF"/>
    <w:rsid w:val="003274FE"/>
    <w:rsid w:val="00334F50"/>
    <w:rsid w:val="00343AC5"/>
    <w:rsid w:val="00363243"/>
    <w:rsid w:val="003A199B"/>
    <w:rsid w:val="003C628C"/>
    <w:rsid w:val="00410447"/>
    <w:rsid w:val="00461880"/>
    <w:rsid w:val="004649D9"/>
    <w:rsid w:val="00474643"/>
    <w:rsid w:val="00481B03"/>
    <w:rsid w:val="00494BF1"/>
    <w:rsid w:val="004B39D4"/>
    <w:rsid w:val="004E480A"/>
    <w:rsid w:val="00506F6B"/>
    <w:rsid w:val="00526209"/>
    <w:rsid w:val="0055092A"/>
    <w:rsid w:val="00580829"/>
    <w:rsid w:val="005B4C1E"/>
    <w:rsid w:val="005E769B"/>
    <w:rsid w:val="005F58E2"/>
    <w:rsid w:val="00602CA6"/>
    <w:rsid w:val="00640C03"/>
    <w:rsid w:val="0064238A"/>
    <w:rsid w:val="00651069"/>
    <w:rsid w:val="006A0826"/>
    <w:rsid w:val="006A13D0"/>
    <w:rsid w:val="006C3F6E"/>
    <w:rsid w:val="006C5E59"/>
    <w:rsid w:val="006D517B"/>
    <w:rsid w:val="006D6A7B"/>
    <w:rsid w:val="00722A68"/>
    <w:rsid w:val="007342AF"/>
    <w:rsid w:val="00737865"/>
    <w:rsid w:val="00756B39"/>
    <w:rsid w:val="00780395"/>
    <w:rsid w:val="007D122D"/>
    <w:rsid w:val="007E6E90"/>
    <w:rsid w:val="00844D32"/>
    <w:rsid w:val="00872291"/>
    <w:rsid w:val="008729A3"/>
    <w:rsid w:val="00882A03"/>
    <w:rsid w:val="008A342A"/>
    <w:rsid w:val="008B00AA"/>
    <w:rsid w:val="008B1C00"/>
    <w:rsid w:val="009045E2"/>
    <w:rsid w:val="00917A30"/>
    <w:rsid w:val="00940266"/>
    <w:rsid w:val="009B2D3F"/>
    <w:rsid w:val="009B608B"/>
    <w:rsid w:val="009C0C4C"/>
    <w:rsid w:val="009D5A0F"/>
    <w:rsid w:val="009D7A33"/>
    <w:rsid w:val="009F0126"/>
    <w:rsid w:val="00A03E61"/>
    <w:rsid w:val="00A14105"/>
    <w:rsid w:val="00A176F1"/>
    <w:rsid w:val="00A2183F"/>
    <w:rsid w:val="00A619F5"/>
    <w:rsid w:val="00AB3217"/>
    <w:rsid w:val="00B01403"/>
    <w:rsid w:val="00B11116"/>
    <w:rsid w:val="00B16374"/>
    <w:rsid w:val="00B257AA"/>
    <w:rsid w:val="00B52587"/>
    <w:rsid w:val="00B86C01"/>
    <w:rsid w:val="00B91486"/>
    <w:rsid w:val="00BE5DBA"/>
    <w:rsid w:val="00C04742"/>
    <w:rsid w:val="00C21A31"/>
    <w:rsid w:val="00C2749D"/>
    <w:rsid w:val="00C34622"/>
    <w:rsid w:val="00C61B28"/>
    <w:rsid w:val="00C833D5"/>
    <w:rsid w:val="00C83F43"/>
    <w:rsid w:val="00CA5990"/>
    <w:rsid w:val="00CB1432"/>
    <w:rsid w:val="00CF0A45"/>
    <w:rsid w:val="00CF1E29"/>
    <w:rsid w:val="00D03D7B"/>
    <w:rsid w:val="00D44B24"/>
    <w:rsid w:val="00D60680"/>
    <w:rsid w:val="00D9128E"/>
    <w:rsid w:val="00DA7C2F"/>
    <w:rsid w:val="00DB2D40"/>
    <w:rsid w:val="00E07C9D"/>
    <w:rsid w:val="00E12E63"/>
    <w:rsid w:val="00E20BD3"/>
    <w:rsid w:val="00E23B34"/>
    <w:rsid w:val="00E26932"/>
    <w:rsid w:val="00E73113"/>
    <w:rsid w:val="00E82F65"/>
    <w:rsid w:val="00E947D6"/>
    <w:rsid w:val="00EA34EF"/>
    <w:rsid w:val="00EB2FDB"/>
    <w:rsid w:val="00EC1173"/>
    <w:rsid w:val="00F55673"/>
    <w:rsid w:val="00FA2097"/>
    <w:rsid w:val="00F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26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7865"/>
    <w:pPr>
      <w:spacing w:after="0" w:line="240" w:lineRule="auto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3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26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C0C4C"/>
    <w:pPr>
      <w:spacing w:line="276" w:lineRule="auto"/>
      <w:contextualSpacing w:val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C4C"/>
    <w:pPr>
      <w:spacing w:after="100" w:line="276" w:lineRule="auto"/>
      <w:contextualSpacing w:val="0"/>
    </w:pPr>
    <w:rPr>
      <w:rFonts w:asciiTheme="minorHAnsi" w:eastAsiaTheme="minorEastAsia" w:hAnsiTheme="minorHAnsi"/>
      <w:sz w:val="22"/>
      <w:lang w:eastAsia="ja-JP"/>
    </w:rPr>
  </w:style>
  <w:style w:type="paragraph" w:customStyle="1" w:styleId="A0E349F008B644AAB6A282E0D042D17E">
    <w:name w:val="A0E349F008B644AAB6A282E0D042D17E"/>
    <w:rsid w:val="00E12E6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26932"/>
    <w:pPr>
      <w:ind w:left="720"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7865"/>
    <w:pPr>
      <w:spacing w:after="0" w:line="240" w:lineRule="auto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34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coufalos@csc.csi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haffer@p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krimmel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392B-AFD5-40B7-A292-234376D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Department of Education</dc:creator>
  <cp:lastModifiedBy>pdeadmin</cp:lastModifiedBy>
  <cp:revision>2</cp:revision>
  <cp:lastPrinted>2016-07-01T17:45:00Z</cp:lastPrinted>
  <dcterms:created xsi:type="dcterms:W3CDTF">2017-06-20T15:09:00Z</dcterms:created>
  <dcterms:modified xsi:type="dcterms:W3CDTF">2017-06-20T15:09:00Z</dcterms:modified>
</cp:coreProperties>
</file>