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4B" w:rsidRDefault="0088194B" w:rsidP="00853A5D">
      <w:pPr>
        <w:rPr>
          <w:szCs w:val="24"/>
        </w:rPr>
      </w:pPr>
    </w:p>
    <w:p w:rsidR="00E85488" w:rsidRPr="00E85488" w:rsidRDefault="00E85488" w:rsidP="00E85488">
      <w:pPr>
        <w:spacing w:beforeAutospacing="1" w:after="100" w:afterAutospacing="1"/>
        <w:contextualSpacing w:val="0"/>
        <w:rPr>
          <w:rFonts w:asciiTheme="minorHAnsi" w:hAnsiTheme="minorHAnsi"/>
          <w:sz w:val="27"/>
          <w:szCs w:val="27"/>
        </w:rPr>
      </w:pPr>
      <w:r w:rsidRPr="00E85488">
        <w:rPr>
          <w:rFonts w:asciiTheme="minorHAnsi" w:hAnsiTheme="minorHAnsi"/>
          <w:sz w:val="27"/>
          <w:szCs w:val="27"/>
        </w:rPr>
        <w:t>Chapter 4 Language</w:t>
      </w:r>
    </w:p>
    <w:p w:rsidR="00E85488" w:rsidRPr="00E85488" w:rsidRDefault="00E85488" w:rsidP="00E85488">
      <w:pPr>
        <w:spacing w:beforeAutospacing="1" w:after="100" w:afterAutospacing="1"/>
        <w:contextualSpacing w:val="0"/>
        <w:rPr>
          <w:rFonts w:eastAsia="Times New Roman" w:cs="Times New Roman"/>
          <w:szCs w:val="24"/>
        </w:rPr>
      </w:pPr>
      <w:r w:rsidRPr="00E85488">
        <w:rPr>
          <w:rFonts w:asciiTheme="minorHAnsi" w:hAnsiTheme="minorHAnsi"/>
          <w:sz w:val="27"/>
          <w:szCs w:val="27"/>
        </w:rPr>
        <w:t>§ 4.21. </w:t>
      </w:r>
      <w:r w:rsidRPr="00E85488">
        <w:rPr>
          <w:rFonts w:asciiTheme="minorHAnsi" w:hAnsiTheme="minorHAnsi"/>
          <w:sz w:val="22"/>
        </w:rPr>
        <w:t>Elementary education: primary and intermediate levels.</w:t>
      </w:r>
    </w:p>
    <w:p w:rsidR="00E85488" w:rsidRPr="00E85488" w:rsidRDefault="00E85488" w:rsidP="00E85488">
      <w:pPr>
        <w:spacing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(f)  Planned instruction in the following areas shall be provided to every student every year in the intermediate level program. Planned instruction may be provided as a separate course or as an instructional unit within another course or other interdisciplinary instructional activity:</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(8)  Health, safety and physical education, including instruction in concepts and skills which affect personal, family and community health and safety, nutrition, the prevention of alcohol, chemical and tobacco abuse, knowledge and practice of lifetime physical activities, personal fitness, basic movement skills and concepts, motor skill development, principles and strategies of movement and safety practices in physical activity settings.</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(i)  School districts, including charter schools, shall determine the most appropriate way to operate their primary and intermediate level elementary programs to achieve the purposes under subsections (b) and (d) and any mission, goals and academic standards as determined by the school entity.</w:t>
      </w:r>
      <w:r w:rsidRPr="00E85488">
        <w:rPr>
          <w:rFonts w:eastAsia="Times New Roman" w:cs="Times New Roman"/>
          <w:szCs w:val="24"/>
        </w:rPr>
        <w:t xml:space="preserve"> </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Authority</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4.21</w:t>
      </w:r>
      <w:proofErr w:type="gramEnd"/>
      <w:r w:rsidRPr="00E85488">
        <w:rPr>
          <w:rFonts w:eastAsia="Times New Roman" w:cs="Times New Roman"/>
          <w:szCs w:val="24"/>
        </w:rPr>
        <w:t xml:space="preserve"> amended under sections 121, 2603-B and 2604-B of the Public School Code of 1949 (24 P. S. § §  1-121, 26-2603-B and 26-2604-B).</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Source</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4.21</w:t>
      </w:r>
      <w:proofErr w:type="gramEnd"/>
      <w:r w:rsidRPr="00E85488">
        <w:rPr>
          <w:rFonts w:eastAsia="Times New Roman" w:cs="Times New Roman"/>
          <w:szCs w:val="24"/>
        </w:rPr>
        <w:t xml:space="preserve"> amended February 15, 2008, effective February 16, 2008, 38 </w:t>
      </w:r>
      <w:proofErr w:type="spellStart"/>
      <w:r w:rsidRPr="00E85488">
        <w:rPr>
          <w:rFonts w:eastAsia="Times New Roman" w:cs="Times New Roman"/>
          <w:szCs w:val="24"/>
        </w:rPr>
        <w:t>Pa.B</w:t>
      </w:r>
      <w:proofErr w:type="spellEnd"/>
      <w:r w:rsidRPr="00E85488">
        <w:rPr>
          <w:rFonts w:eastAsia="Times New Roman" w:cs="Times New Roman"/>
          <w:szCs w:val="24"/>
        </w:rPr>
        <w:t xml:space="preserve">. </w:t>
      </w:r>
      <w:proofErr w:type="gramStart"/>
      <w:r w:rsidRPr="00E85488">
        <w:rPr>
          <w:rFonts w:eastAsia="Times New Roman" w:cs="Times New Roman"/>
          <w:szCs w:val="24"/>
        </w:rPr>
        <w:t xml:space="preserve">872; amended February 28, 2014, effective March 1, 2014, 44 </w:t>
      </w:r>
      <w:proofErr w:type="spellStart"/>
      <w:r w:rsidRPr="00E85488">
        <w:rPr>
          <w:rFonts w:eastAsia="Times New Roman" w:cs="Times New Roman"/>
          <w:szCs w:val="24"/>
        </w:rPr>
        <w:t>Pa.B</w:t>
      </w:r>
      <w:proofErr w:type="spellEnd"/>
      <w:r w:rsidRPr="00E85488">
        <w:rPr>
          <w:rFonts w:eastAsia="Times New Roman" w:cs="Times New Roman"/>
          <w:szCs w:val="24"/>
        </w:rPr>
        <w:t>.</w:t>
      </w:r>
      <w:proofErr w:type="gramEnd"/>
      <w:r w:rsidRPr="00E85488">
        <w:rPr>
          <w:rFonts w:eastAsia="Times New Roman" w:cs="Times New Roman"/>
          <w:szCs w:val="24"/>
        </w:rPr>
        <w:t xml:space="preserve"> 1131. Immediately preceding text appears at serial pages (350149) to (350150) and (332273).</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Cross References</w:t>
      </w:r>
    </w:p>
    <w:p w:rsidR="00E85488" w:rsidRPr="00E85488" w:rsidRDefault="00E85488" w:rsidP="00E85488">
      <w:pPr>
        <w:spacing w:before="100" w:beforeAutospacing="1" w:after="100" w:afterAutospacing="1"/>
        <w:contextualSpacing w:val="0"/>
        <w:rPr>
          <w:rFonts w:eastAsia="Times New Roman" w:cs="Times New Roman"/>
          <w:szCs w:val="24"/>
        </w:rPr>
      </w:pPr>
      <w:bookmarkStart w:id="0" w:name="4.21."/>
      <w:r w:rsidRPr="00E85488">
        <w:rPr>
          <w:rFonts w:eastAsia="Times New Roman" w:cs="Times New Roman"/>
          <w:szCs w:val="24"/>
        </w:rPr>
        <w:t>   This section cited in 22 Pa. Code §</w:t>
      </w:r>
      <w:proofErr w:type="gramStart"/>
      <w:r w:rsidRPr="00E85488">
        <w:rPr>
          <w:rFonts w:eastAsia="Times New Roman" w:cs="Times New Roman"/>
          <w:szCs w:val="24"/>
        </w:rPr>
        <w:t>  4.27</w:t>
      </w:r>
      <w:proofErr w:type="gramEnd"/>
      <w:r w:rsidRPr="00E85488">
        <w:rPr>
          <w:rFonts w:eastAsia="Times New Roman" w:cs="Times New Roman"/>
          <w:szCs w:val="24"/>
        </w:rPr>
        <w:t xml:space="preserve"> (relating to physical education and athletics). </w:t>
      </w:r>
      <w:bookmarkEnd w:id="0"/>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beforeAutospacing="1" w:after="100" w:afterAutospacing="1"/>
        <w:contextualSpacing w:val="0"/>
        <w:outlineLvl w:val="3"/>
        <w:rPr>
          <w:rFonts w:eastAsia="Times New Roman" w:cs="Times New Roman"/>
          <w:b/>
          <w:bCs/>
          <w:szCs w:val="24"/>
        </w:rPr>
      </w:pPr>
      <w:r w:rsidRPr="00E85488">
        <w:rPr>
          <w:rFonts w:eastAsia="Times New Roman" w:cs="Times New Roman"/>
          <w:b/>
          <w:bCs/>
          <w:sz w:val="27"/>
          <w:szCs w:val="27"/>
        </w:rPr>
        <w:t>§ 4.22. </w:t>
      </w:r>
      <w:proofErr w:type="gramStart"/>
      <w:r w:rsidRPr="00E85488">
        <w:rPr>
          <w:rFonts w:eastAsia="Times New Roman" w:cs="Times New Roman"/>
          <w:b/>
          <w:bCs/>
          <w:szCs w:val="24"/>
        </w:rPr>
        <w:t>Middle level education.</w:t>
      </w:r>
      <w:proofErr w:type="gramEnd"/>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(a)  The middle level planned instruction aligned with academic standards serves children who are approximately 11—14 years of age. School entities may modify the grouping of students based upon student needs identified by the school entity.</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 xml:space="preserve">(b)  Curriculum and instruction in the middle level program must be standards-based and focus on mastery of academic subjects, the development of critical and creative thinking, information literacy, </w:t>
      </w:r>
      <w:proofErr w:type="gramStart"/>
      <w:r w:rsidRPr="00E85488">
        <w:rPr>
          <w:rFonts w:eastAsia="Times New Roman" w:cs="Times New Roman"/>
          <w:szCs w:val="24"/>
          <w:highlight w:val="yellow"/>
        </w:rPr>
        <w:t>good</w:t>
      </w:r>
      <w:proofErr w:type="gramEnd"/>
      <w:r w:rsidRPr="00E85488">
        <w:rPr>
          <w:rFonts w:eastAsia="Times New Roman" w:cs="Times New Roman"/>
          <w:szCs w:val="24"/>
          <w:highlight w:val="yellow"/>
        </w:rPr>
        <w:t xml:space="preserve"> health and encourage active participation in the school and community.</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lastRenderedPageBreak/>
        <w:t> </w:t>
      </w:r>
      <w:r w:rsidRPr="00E85488">
        <w:rPr>
          <w:rFonts w:eastAsia="Times New Roman" w:cs="Times New Roman"/>
          <w:szCs w:val="24"/>
          <w:highlight w:val="yellow"/>
        </w:rPr>
        <w:t>(c)  Planned instruction aligned with academic standards in the following areas shall be provided to every student in the middle level program. Planned instruction may be provided as a separate course or as an instructional unit within a course or other interdisciplinary instructional activity:</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(7)  Health, safety and physical education, including instruction in concepts and skills which affect personal, family and community health and safety, nutrition, physical fitness, movement concepts, motor skill development, safety in physical activity settings, and the prevention of alcohol, chemical and tobacco abuse.</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(d)  This section does not preclude the teaching of other planned instruction designed to achieve a school entity’s academic standards.</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(e)  School entities shall determine the most appropriate way to operate their middle level programs to achieve the purposes under subsection (b) and any additional academic standards as determined by the school entity.</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Authority</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4.22</w:t>
      </w:r>
      <w:proofErr w:type="gramEnd"/>
      <w:r w:rsidRPr="00E85488">
        <w:rPr>
          <w:rFonts w:eastAsia="Times New Roman" w:cs="Times New Roman"/>
          <w:szCs w:val="24"/>
        </w:rPr>
        <w:t xml:space="preserve"> amended under sections 121, 2603-B and 2604-B of the Public School Code of 1949 (24 P. S. § §  1-121, 26-2603-B and 26-2604-B).</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Source</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4.22</w:t>
      </w:r>
      <w:proofErr w:type="gramEnd"/>
      <w:r w:rsidRPr="00E85488">
        <w:rPr>
          <w:rFonts w:eastAsia="Times New Roman" w:cs="Times New Roman"/>
          <w:szCs w:val="24"/>
        </w:rPr>
        <w:t xml:space="preserve"> amended February 15, 2008, effective February 16, 2008, 38 </w:t>
      </w:r>
      <w:proofErr w:type="spellStart"/>
      <w:r w:rsidRPr="00E85488">
        <w:rPr>
          <w:rFonts w:eastAsia="Times New Roman" w:cs="Times New Roman"/>
          <w:szCs w:val="24"/>
        </w:rPr>
        <w:t>Pa.B</w:t>
      </w:r>
      <w:proofErr w:type="spellEnd"/>
      <w:r w:rsidRPr="00E85488">
        <w:rPr>
          <w:rFonts w:eastAsia="Times New Roman" w:cs="Times New Roman"/>
          <w:szCs w:val="24"/>
        </w:rPr>
        <w:t xml:space="preserve">. </w:t>
      </w:r>
      <w:proofErr w:type="gramStart"/>
      <w:r w:rsidRPr="00E85488">
        <w:rPr>
          <w:rFonts w:eastAsia="Times New Roman" w:cs="Times New Roman"/>
          <w:szCs w:val="24"/>
        </w:rPr>
        <w:t xml:space="preserve">872; amended February 28, 2014, effective March 1, 2014, 44 </w:t>
      </w:r>
      <w:proofErr w:type="spellStart"/>
      <w:r w:rsidRPr="00E85488">
        <w:rPr>
          <w:rFonts w:eastAsia="Times New Roman" w:cs="Times New Roman"/>
          <w:szCs w:val="24"/>
        </w:rPr>
        <w:t>Pa.B</w:t>
      </w:r>
      <w:proofErr w:type="spellEnd"/>
      <w:r w:rsidRPr="00E85488">
        <w:rPr>
          <w:rFonts w:eastAsia="Times New Roman" w:cs="Times New Roman"/>
          <w:szCs w:val="24"/>
        </w:rPr>
        <w:t>.</w:t>
      </w:r>
      <w:proofErr w:type="gramEnd"/>
      <w:r w:rsidRPr="00E85488">
        <w:rPr>
          <w:rFonts w:eastAsia="Times New Roman" w:cs="Times New Roman"/>
          <w:szCs w:val="24"/>
        </w:rPr>
        <w:t xml:space="preserve"> 1131. Immediately preceding text appears at serial pages (332273) to (332274) and (346981).</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Cross References</w:t>
      </w:r>
    </w:p>
    <w:p w:rsidR="00E85488" w:rsidRPr="00E85488" w:rsidRDefault="00E85488" w:rsidP="00E85488">
      <w:pPr>
        <w:spacing w:before="100" w:beforeAutospacing="1" w:after="100" w:afterAutospacing="1"/>
        <w:contextualSpacing w:val="0"/>
        <w:rPr>
          <w:rFonts w:eastAsia="Times New Roman" w:cs="Times New Roman"/>
          <w:szCs w:val="24"/>
        </w:rPr>
      </w:pPr>
      <w:bookmarkStart w:id="1" w:name="4.22."/>
      <w:r w:rsidRPr="00E85488">
        <w:rPr>
          <w:rFonts w:eastAsia="Times New Roman" w:cs="Times New Roman"/>
          <w:szCs w:val="24"/>
        </w:rPr>
        <w:t>   This section cited in 22 Pa. Code §</w:t>
      </w:r>
      <w:proofErr w:type="gramStart"/>
      <w:r w:rsidRPr="00E85488">
        <w:rPr>
          <w:rFonts w:eastAsia="Times New Roman" w:cs="Times New Roman"/>
          <w:szCs w:val="24"/>
        </w:rPr>
        <w:t>  4.27</w:t>
      </w:r>
      <w:proofErr w:type="gramEnd"/>
      <w:r w:rsidRPr="00E85488">
        <w:rPr>
          <w:rFonts w:eastAsia="Times New Roman" w:cs="Times New Roman"/>
          <w:szCs w:val="24"/>
        </w:rPr>
        <w:t xml:space="preserve"> (relating to physical education and athletics). </w:t>
      </w:r>
      <w:bookmarkEnd w:id="1"/>
    </w:p>
    <w:p w:rsidR="00E85488" w:rsidRPr="00E85488" w:rsidRDefault="00E85488" w:rsidP="00E85488">
      <w:pPr>
        <w:spacing w:before="100" w:beforeAutospacing="1" w:after="100" w:afterAutospacing="1"/>
        <w:contextualSpacing w:val="0"/>
        <w:outlineLvl w:val="3"/>
        <w:rPr>
          <w:rFonts w:eastAsia="Times New Roman" w:cs="Times New Roman"/>
          <w:b/>
          <w:bCs/>
          <w:szCs w:val="24"/>
        </w:rPr>
      </w:pPr>
      <w:r w:rsidRPr="00E85488">
        <w:rPr>
          <w:rFonts w:eastAsia="Times New Roman" w:cs="Times New Roman"/>
          <w:b/>
          <w:bCs/>
          <w:sz w:val="27"/>
          <w:szCs w:val="27"/>
        </w:rPr>
        <w:t>§ 4.23. </w:t>
      </w:r>
      <w:proofErr w:type="gramStart"/>
      <w:r w:rsidRPr="00E85488">
        <w:rPr>
          <w:rFonts w:eastAsia="Times New Roman" w:cs="Times New Roman"/>
          <w:b/>
          <w:bCs/>
          <w:szCs w:val="24"/>
        </w:rPr>
        <w:t>High school education.</w:t>
      </w:r>
      <w:proofErr w:type="gramEnd"/>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(a)  Instruction in the high school program must focus on the development of abilities needed to succeed in work and advanced education through planned instruction.</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(b)  Curriculum and instruction in the high school must be standards-based and provide all students opportunities to develop the skills of analysis, synthesis, evaluation and problem-solving and information literacy.</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(c)  Planned instruction aligned with academic standards in the following areas shall be provided to every student in the high school program. Planned instruction may be provided as a separate course or as an instructional unit within a course or other interdisciplinary instructional activity:</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 xml:space="preserve">(8)  Health, safety and physical education, including instruction in concepts and skills which affect personal, family and community health and safety, nutrition, physical fitness, movement concepts, motor </w:t>
      </w:r>
      <w:r w:rsidRPr="00E85488">
        <w:rPr>
          <w:rFonts w:eastAsia="Times New Roman" w:cs="Times New Roman"/>
          <w:szCs w:val="24"/>
          <w:highlight w:val="yellow"/>
        </w:rPr>
        <w:lastRenderedPageBreak/>
        <w:t>skill development, safety in physical activity settings, and the prevention of alcohol, chemical and tobacco abuse.</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 xml:space="preserve">(f)  This section does not preclude the teaching of other planned instruction designed to achieve a school district’s, including a charter </w:t>
      </w:r>
      <w:proofErr w:type="gramStart"/>
      <w:r w:rsidRPr="00E85488">
        <w:rPr>
          <w:rFonts w:eastAsia="Times New Roman" w:cs="Times New Roman"/>
          <w:szCs w:val="24"/>
          <w:highlight w:val="yellow"/>
        </w:rPr>
        <w:t>school’s</w:t>
      </w:r>
      <w:proofErr w:type="gramEnd"/>
      <w:r w:rsidRPr="00E85488">
        <w:rPr>
          <w:rFonts w:eastAsia="Times New Roman" w:cs="Times New Roman"/>
          <w:szCs w:val="24"/>
          <w:highlight w:val="yellow"/>
        </w:rPr>
        <w:t>, academic standards.</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(g)  School districts, including a charter school, shall determine the most appropriate way to operate their high school programs to achieve the purposes under subsection (a) and any additional academic standards as determined by the school entity.</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Authority</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4.23</w:t>
      </w:r>
      <w:proofErr w:type="gramEnd"/>
      <w:r w:rsidRPr="00E85488">
        <w:rPr>
          <w:rFonts w:eastAsia="Times New Roman" w:cs="Times New Roman"/>
          <w:szCs w:val="24"/>
        </w:rPr>
        <w:t xml:space="preserve"> amended under sections 121, 2603-B and 2604-B of the Public School Code of 1949 (24 P. S. § §  1-121, 26-2603-B and 26-2604B).</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Source</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4.23</w:t>
      </w:r>
      <w:proofErr w:type="gramEnd"/>
      <w:r w:rsidRPr="00E85488">
        <w:rPr>
          <w:rFonts w:eastAsia="Times New Roman" w:cs="Times New Roman"/>
          <w:szCs w:val="24"/>
        </w:rPr>
        <w:t xml:space="preserve"> amended February 15, 2008, effective February 16, 2008, 38 </w:t>
      </w:r>
      <w:proofErr w:type="spellStart"/>
      <w:r w:rsidRPr="00E85488">
        <w:rPr>
          <w:rFonts w:eastAsia="Times New Roman" w:cs="Times New Roman"/>
          <w:szCs w:val="24"/>
        </w:rPr>
        <w:t>Pa.B</w:t>
      </w:r>
      <w:proofErr w:type="spellEnd"/>
      <w:r w:rsidRPr="00E85488">
        <w:rPr>
          <w:rFonts w:eastAsia="Times New Roman" w:cs="Times New Roman"/>
          <w:szCs w:val="24"/>
        </w:rPr>
        <w:t xml:space="preserve">. </w:t>
      </w:r>
      <w:proofErr w:type="gramStart"/>
      <w:r w:rsidRPr="00E85488">
        <w:rPr>
          <w:rFonts w:eastAsia="Times New Roman" w:cs="Times New Roman"/>
          <w:szCs w:val="24"/>
        </w:rPr>
        <w:t xml:space="preserve">872; amended February 28, 2014, effective March 1, 2014, 44 </w:t>
      </w:r>
      <w:proofErr w:type="spellStart"/>
      <w:r w:rsidRPr="00E85488">
        <w:rPr>
          <w:rFonts w:eastAsia="Times New Roman" w:cs="Times New Roman"/>
          <w:szCs w:val="24"/>
        </w:rPr>
        <w:t>Pa.B</w:t>
      </w:r>
      <w:proofErr w:type="spellEnd"/>
      <w:r w:rsidRPr="00E85488">
        <w:rPr>
          <w:rFonts w:eastAsia="Times New Roman" w:cs="Times New Roman"/>
          <w:szCs w:val="24"/>
        </w:rPr>
        <w:t>.</w:t>
      </w:r>
      <w:proofErr w:type="gramEnd"/>
      <w:r w:rsidRPr="00E85488">
        <w:rPr>
          <w:rFonts w:eastAsia="Times New Roman" w:cs="Times New Roman"/>
          <w:szCs w:val="24"/>
        </w:rPr>
        <w:t xml:space="preserve"> 1131. Immediately preceding text appears at serial pages (346981) to (364982).</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Cross References</w:t>
      </w:r>
    </w:p>
    <w:p w:rsidR="00E85488" w:rsidRPr="00E85488" w:rsidRDefault="00E85488" w:rsidP="00E85488">
      <w:pPr>
        <w:spacing w:before="100" w:beforeAutospacing="1" w:after="100" w:afterAutospacing="1"/>
        <w:contextualSpacing w:val="0"/>
        <w:rPr>
          <w:rFonts w:eastAsia="Times New Roman" w:cs="Times New Roman"/>
          <w:szCs w:val="24"/>
        </w:rPr>
      </w:pPr>
      <w:bookmarkStart w:id="2" w:name="4.23."/>
      <w:r w:rsidRPr="00E85488">
        <w:rPr>
          <w:rFonts w:eastAsia="Times New Roman" w:cs="Times New Roman"/>
          <w:szCs w:val="24"/>
        </w:rPr>
        <w:t>   This section cited in 22 Pa. Code §</w:t>
      </w:r>
      <w:proofErr w:type="gramStart"/>
      <w:r w:rsidRPr="00E85488">
        <w:rPr>
          <w:rFonts w:eastAsia="Times New Roman" w:cs="Times New Roman"/>
          <w:szCs w:val="24"/>
        </w:rPr>
        <w:t>  4.27</w:t>
      </w:r>
      <w:proofErr w:type="gramEnd"/>
      <w:r w:rsidRPr="00E85488">
        <w:rPr>
          <w:rFonts w:eastAsia="Times New Roman" w:cs="Times New Roman"/>
          <w:szCs w:val="24"/>
        </w:rPr>
        <w:t xml:space="preserve"> (relating to physical education and athletics). </w:t>
      </w:r>
      <w:bookmarkEnd w:id="2"/>
    </w:p>
    <w:p w:rsidR="00E85488" w:rsidRPr="00E85488" w:rsidRDefault="00E85488" w:rsidP="00E85488">
      <w:pPr>
        <w:spacing w:beforeAutospacing="1" w:after="100" w:afterAutospacing="1"/>
        <w:contextualSpacing w:val="0"/>
        <w:outlineLvl w:val="3"/>
        <w:rPr>
          <w:rFonts w:eastAsia="Times New Roman" w:cs="Times New Roman"/>
          <w:b/>
          <w:bCs/>
          <w:szCs w:val="24"/>
        </w:rPr>
      </w:pPr>
      <w:r w:rsidRPr="00E85488">
        <w:rPr>
          <w:rFonts w:eastAsia="Times New Roman" w:cs="Times New Roman"/>
          <w:b/>
          <w:bCs/>
          <w:sz w:val="27"/>
          <w:szCs w:val="27"/>
        </w:rPr>
        <w:t>§ 4.24. </w:t>
      </w:r>
      <w:proofErr w:type="gramStart"/>
      <w:r w:rsidRPr="00E85488">
        <w:rPr>
          <w:rFonts w:eastAsia="Times New Roman" w:cs="Times New Roman"/>
          <w:b/>
          <w:bCs/>
          <w:szCs w:val="24"/>
        </w:rPr>
        <w:t>High school graduation requirements.</w:t>
      </w:r>
      <w:proofErr w:type="gramEnd"/>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(a)  </w:t>
      </w:r>
      <w:r w:rsidRPr="00E85488">
        <w:rPr>
          <w:rFonts w:eastAsia="Times New Roman" w:cs="Times New Roman"/>
          <w:i/>
          <w:iCs/>
          <w:szCs w:val="24"/>
          <w:highlight w:val="yellow"/>
        </w:rPr>
        <w:t xml:space="preserve">Approval. </w:t>
      </w:r>
      <w:r w:rsidRPr="00E85488">
        <w:rPr>
          <w:rFonts w:eastAsia="Times New Roman" w:cs="Times New Roman"/>
          <w:szCs w:val="24"/>
          <w:highlight w:val="yellow"/>
        </w:rPr>
        <w:t>High school graduation requirements and revisions to them shall be approved by a school entity’s governing board by September 2, 2014, and a copy of the requirements shall be published and distributed to students, parents and guardians. Copies of the requirements also shall be available in each school building or on each school entity’s publicly accessible web site. Changes to high school graduation requirements shall be published and distributed to students, parents and guardians and made available in each school building or on each school entity’s publicly accessible web site immediately following approval by the governing board.</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(b)  </w:t>
      </w:r>
      <w:r w:rsidRPr="00E85488">
        <w:rPr>
          <w:rFonts w:eastAsia="Times New Roman" w:cs="Times New Roman"/>
          <w:i/>
          <w:iCs/>
          <w:szCs w:val="24"/>
          <w:highlight w:val="yellow"/>
        </w:rPr>
        <w:t xml:space="preserve">Requirements through the 2015-2016 school </w:t>
      </w:r>
      <w:proofErr w:type="gramStart"/>
      <w:r w:rsidRPr="00E85488">
        <w:rPr>
          <w:rFonts w:eastAsia="Times New Roman" w:cs="Times New Roman"/>
          <w:i/>
          <w:iCs/>
          <w:szCs w:val="24"/>
          <w:highlight w:val="yellow"/>
        </w:rPr>
        <w:t>year</w:t>
      </w:r>
      <w:proofErr w:type="gramEnd"/>
      <w:r w:rsidRPr="00E85488">
        <w:rPr>
          <w:rFonts w:eastAsia="Times New Roman" w:cs="Times New Roman"/>
          <w:i/>
          <w:iCs/>
          <w:szCs w:val="24"/>
          <w:highlight w:val="yellow"/>
        </w:rPr>
        <w:t xml:space="preserve">. </w:t>
      </w:r>
      <w:r w:rsidRPr="00E85488">
        <w:rPr>
          <w:rFonts w:eastAsia="Times New Roman" w:cs="Times New Roman"/>
          <w:szCs w:val="24"/>
          <w:highlight w:val="yellow"/>
        </w:rPr>
        <w:t xml:space="preserve">Each school district, charter school (including a </w:t>
      </w:r>
      <w:proofErr w:type="spellStart"/>
      <w:r w:rsidRPr="00E85488">
        <w:rPr>
          <w:rFonts w:eastAsia="Times New Roman" w:cs="Times New Roman"/>
          <w:szCs w:val="24"/>
          <w:highlight w:val="yellow"/>
        </w:rPr>
        <w:t>cyber charter</w:t>
      </w:r>
      <w:proofErr w:type="spellEnd"/>
      <w:r w:rsidRPr="00E85488">
        <w:rPr>
          <w:rFonts w:eastAsia="Times New Roman" w:cs="Times New Roman"/>
          <w:szCs w:val="24"/>
          <w:highlight w:val="yellow"/>
        </w:rPr>
        <w:t xml:space="preserve"> school) and AVTS, if applicable, shall specify requirements for graduation. Requirements through the 2015-2016 school year must include course completion and grades, completion of a culminating project, results of local assessments aligned with the academic standards and a demonstration of proficiency in English Language Arts and Mathematics on either the State assessments administered in grade 11 or 12 or local assessments aligned with academic standards and State assessments under §  4.52 (relating to local assessment system) at the proficient level or better to graduate. The purpose of the culminating project is to assure that students are able to apply, analyze, synthesize and evaluate information and communicate significant knowledge and understanding.</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(c)  </w:t>
      </w:r>
      <w:r w:rsidRPr="00E85488">
        <w:rPr>
          <w:rFonts w:eastAsia="Times New Roman" w:cs="Times New Roman"/>
          <w:i/>
          <w:iCs/>
          <w:szCs w:val="24"/>
        </w:rPr>
        <w:t>Requirements beginning in the 2016-2017 school year.</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lastRenderedPageBreak/>
        <w:t>   </w:t>
      </w:r>
      <w:r w:rsidRPr="00E85488">
        <w:rPr>
          <w:rFonts w:eastAsia="Times New Roman" w:cs="Times New Roman"/>
          <w:szCs w:val="24"/>
          <w:highlight w:val="yellow"/>
        </w:rPr>
        <w:t>(1)  </w:t>
      </w:r>
      <w:r w:rsidRPr="00E85488">
        <w:rPr>
          <w:rFonts w:eastAsia="Times New Roman" w:cs="Times New Roman"/>
          <w:i/>
          <w:iCs/>
          <w:szCs w:val="24"/>
          <w:highlight w:val="yellow"/>
        </w:rPr>
        <w:t xml:space="preserve">General. </w:t>
      </w:r>
      <w:r w:rsidRPr="00E85488">
        <w:rPr>
          <w:rFonts w:eastAsia="Times New Roman" w:cs="Times New Roman"/>
          <w:szCs w:val="24"/>
          <w:highlight w:val="yellow"/>
        </w:rPr>
        <w:t xml:space="preserve">Beginning in the 2016-2017 school year, each school district, charter school (including a </w:t>
      </w:r>
      <w:proofErr w:type="spellStart"/>
      <w:r w:rsidRPr="00E85488">
        <w:rPr>
          <w:rFonts w:eastAsia="Times New Roman" w:cs="Times New Roman"/>
          <w:szCs w:val="24"/>
          <w:highlight w:val="yellow"/>
        </w:rPr>
        <w:t>cyber charter</w:t>
      </w:r>
      <w:proofErr w:type="spellEnd"/>
      <w:r w:rsidRPr="00E85488">
        <w:rPr>
          <w:rFonts w:eastAsia="Times New Roman" w:cs="Times New Roman"/>
          <w:szCs w:val="24"/>
          <w:highlight w:val="yellow"/>
        </w:rPr>
        <w:t xml:space="preserve"> school) and AVTS, if applicable, shall adopt and implement requirements for high school graduation that, at minimum, include:</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(i)   Course completion and grades.</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 xml:space="preserve">(ii)   Demonstration of proficiency as determined by the school district, charter school (including a </w:t>
      </w:r>
      <w:proofErr w:type="spellStart"/>
      <w:r w:rsidRPr="00E85488">
        <w:rPr>
          <w:rFonts w:eastAsia="Times New Roman" w:cs="Times New Roman"/>
          <w:szCs w:val="24"/>
          <w:highlight w:val="yellow"/>
        </w:rPr>
        <w:t>cyber charter</w:t>
      </w:r>
      <w:proofErr w:type="spellEnd"/>
      <w:r w:rsidRPr="00E85488">
        <w:rPr>
          <w:rFonts w:eastAsia="Times New Roman" w:cs="Times New Roman"/>
          <w:szCs w:val="24"/>
          <w:highlight w:val="yellow"/>
        </w:rPr>
        <w:t xml:space="preserve"> school) or AVTS, if applicable, in each of the State academic standards not assessed by a State assessment under §  4.51, §  4.51a or §  4.51b (relating to State assessment system; Pennsylvania System of School Assessment; and Keystone Exams).</w:t>
      </w:r>
      <w:r w:rsidRPr="00E85488">
        <w:rPr>
          <w:rFonts w:eastAsia="Times New Roman" w:cs="Times New Roman"/>
          <w:szCs w:val="24"/>
        </w:rPr>
        <w:t xml:space="preserve"> </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Authority</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4.24</w:t>
      </w:r>
      <w:proofErr w:type="gramEnd"/>
      <w:r w:rsidRPr="00E85488">
        <w:rPr>
          <w:rFonts w:eastAsia="Times New Roman" w:cs="Times New Roman"/>
          <w:szCs w:val="24"/>
        </w:rPr>
        <w:t xml:space="preserve"> amended under section 32 of the act of June 29, 2002 (P. L. 524, No. 88); and sections 121, 2603-B and 2604-B of the Public School Code of 1949 (24 P. S. § §  1-121, 26-2603-B and 26-2604-B).</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Source</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4.24</w:t>
      </w:r>
      <w:proofErr w:type="gramEnd"/>
      <w:r w:rsidRPr="00E85488">
        <w:rPr>
          <w:rFonts w:eastAsia="Times New Roman" w:cs="Times New Roman"/>
          <w:szCs w:val="24"/>
        </w:rPr>
        <w:t xml:space="preserve"> amended October 25, 2002, effective October 26, 2002, 32 </w:t>
      </w:r>
      <w:proofErr w:type="spellStart"/>
      <w:r w:rsidRPr="00E85488">
        <w:rPr>
          <w:rFonts w:eastAsia="Times New Roman" w:cs="Times New Roman"/>
          <w:szCs w:val="24"/>
        </w:rPr>
        <w:t>Pa.B</w:t>
      </w:r>
      <w:proofErr w:type="spellEnd"/>
      <w:r w:rsidRPr="00E85488">
        <w:rPr>
          <w:rFonts w:eastAsia="Times New Roman" w:cs="Times New Roman"/>
          <w:szCs w:val="24"/>
        </w:rPr>
        <w:t xml:space="preserve">. </w:t>
      </w:r>
      <w:proofErr w:type="gramStart"/>
      <w:r w:rsidRPr="00E85488">
        <w:rPr>
          <w:rFonts w:eastAsia="Times New Roman" w:cs="Times New Roman"/>
          <w:szCs w:val="24"/>
        </w:rPr>
        <w:t xml:space="preserve">5266; amended February 15, 2008, effective February 16, 2008, 38 </w:t>
      </w:r>
      <w:proofErr w:type="spellStart"/>
      <w:r w:rsidRPr="00E85488">
        <w:rPr>
          <w:rFonts w:eastAsia="Times New Roman" w:cs="Times New Roman"/>
          <w:szCs w:val="24"/>
        </w:rPr>
        <w:t>Pa.B</w:t>
      </w:r>
      <w:proofErr w:type="spellEnd"/>
      <w:r w:rsidRPr="00E85488">
        <w:rPr>
          <w:rFonts w:eastAsia="Times New Roman" w:cs="Times New Roman"/>
          <w:szCs w:val="24"/>
        </w:rPr>
        <w:t>.</w:t>
      </w:r>
      <w:proofErr w:type="gramEnd"/>
      <w:r w:rsidRPr="00E85488">
        <w:rPr>
          <w:rFonts w:eastAsia="Times New Roman" w:cs="Times New Roman"/>
          <w:szCs w:val="24"/>
        </w:rPr>
        <w:t xml:space="preserve"> </w:t>
      </w:r>
      <w:proofErr w:type="gramStart"/>
      <w:r w:rsidRPr="00E85488">
        <w:rPr>
          <w:rFonts w:eastAsia="Times New Roman" w:cs="Times New Roman"/>
          <w:szCs w:val="24"/>
        </w:rPr>
        <w:t xml:space="preserve">872; amended January 8, 2010, effective January 9, 2010, 40 </w:t>
      </w:r>
      <w:proofErr w:type="spellStart"/>
      <w:r w:rsidRPr="00E85488">
        <w:rPr>
          <w:rFonts w:eastAsia="Times New Roman" w:cs="Times New Roman"/>
          <w:szCs w:val="24"/>
        </w:rPr>
        <w:t>Pa.B</w:t>
      </w:r>
      <w:proofErr w:type="spellEnd"/>
      <w:r w:rsidRPr="00E85488">
        <w:rPr>
          <w:rFonts w:eastAsia="Times New Roman" w:cs="Times New Roman"/>
          <w:szCs w:val="24"/>
        </w:rPr>
        <w:t>.</w:t>
      </w:r>
      <w:proofErr w:type="gramEnd"/>
      <w:r w:rsidRPr="00E85488">
        <w:rPr>
          <w:rFonts w:eastAsia="Times New Roman" w:cs="Times New Roman"/>
          <w:szCs w:val="24"/>
        </w:rPr>
        <w:t xml:space="preserve"> </w:t>
      </w:r>
      <w:proofErr w:type="gramStart"/>
      <w:r w:rsidRPr="00E85488">
        <w:rPr>
          <w:rFonts w:eastAsia="Times New Roman" w:cs="Times New Roman"/>
          <w:szCs w:val="24"/>
        </w:rPr>
        <w:t xml:space="preserve">240; amended February 28, 2014, effective March 1, 2014, 44 </w:t>
      </w:r>
      <w:proofErr w:type="spellStart"/>
      <w:r w:rsidRPr="00E85488">
        <w:rPr>
          <w:rFonts w:eastAsia="Times New Roman" w:cs="Times New Roman"/>
          <w:szCs w:val="24"/>
        </w:rPr>
        <w:t>Pa.B</w:t>
      </w:r>
      <w:proofErr w:type="spellEnd"/>
      <w:r w:rsidRPr="00E85488">
        <w:rPr>
          <w:rFonts w:eastAsia="Times New Roman" w:cs="Times New Roman"/>
          <w:szCs w:val="24"/>
        </w:rPr>
        <w:t>.</w:t>
      </w:r>
      <w:proofErr w:type="gramEnd"/>
      <w:r w:rsidRPr="00E85488">
        <w:rPr>
          <w:rFonts w:eastAsia="Times New Roman" w:cs="Times New Roman"/>
          <w:szCs w:val="24"/>
        </w:rPr>
        <w:t xml:space="preserve"> 1131. Immediately preceding text appears at serial pages (346982) to (346986).</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Notes of Decisions</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i/>
          <w:iCs/>
          <w:szCs w:val="24"/>
        </w:rPr>
        <w:t>IEP Compliance</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xml:space="preserve">   Court determined that hearing officer, when reaching the conclusion that the student had completed the graduation requirements, failed to consider whether the requirements of the student’s individualized education program (IEP) were fulfilled, as required by §  4.24(e). Because school district did not fulfill IEP obligation, it was required to pay tuition and fees for a transitional program after high school for one year, which the court found fulfilled the graduation requirements of §  4.24(e), </w:t>
      </w:r>
      <w:r w:rsidRPr="00E85488">
        <w:rPr>
          <w:rFonts w:eastAsia="Times New Roman" w:cs="Times New Roman"/>
          <w:i/>
          <w:iCs/>
          <w:szCs w:val="24"/>
        </w:rPr>
        <w:t>Susquehanna Township School District v. Frances J.</w:t>
      </w:r>
      <w:r w:rsidRPr="00E85488">
        <w:rPr>
          <w:rFonts w:eastAsia="Times New Roman" w:cs="Times New Roman"/>
          <w:szCs w:val="24"/>
        </w:rPr>
        <w:t>, 823 A.2d 249, 255-56 (</w:t>
      </w:r>
      <w:proofErr w:type="spellStart"/>
      <w:r w:rsidRPr="00E85488">
        <w:rPr>
          <w:rFonts w:eastAsia="Times New Roman" w:cs="Times New Roman"/>
          <w:szCs w:val="24"/>
        </w:rPr>
        <w:t>Pa.Cmwlth</w:t>
      </w:r>
      <w:proofErr w:type="spellEnd"/>
      <w:r w:rsidRPr="00E85488">
        <w:rPr>
          <w:rFonts w:eastAsia="Times New Roman" w:cs="Times New Roman"/>
          <w:szCs w:val="24"/>
        </w:rPr>
        <w:t>. 2003).</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Cross References</w:t>
      </w:r>
    </w:p>
    <w:p w:rsidR="00E85488" w:rsidRPr="00E85488" w:rsidRDefault="00E85488" w:rsidP="00E85488">
      <w:pPr>
        <w:spacing w:before="100" w:beforeAutospacing="1" w:after="100" w:afterAutospacing="1"/>
        <w:contextualSpacing w:val="0"/>
        <w:rPr>
          <w:rFonts w:eastAsia="Times New Roman" w:cs="Times New Roman"/>
          <w:szCs w:val="24"/>
        </w:rPr>
      </w:pPr>
      <w:bookmarkStart w:id="3" w:name="4.24."/>
      <w:r w:rsidRPr="00E85488">
        <w:rPr>
          <w:rFonts w:eastAsia="Times New Roman" w:cs="Times New Roman"/>
          <w:szCs w:val="24"/>
        </w:rPr>
        <w:t>   This section cited in 22 Pa. Code §</w:t>
      </w:r>
      <w:proofErr w:type="gramStart"/>
      <w:r w:rsidRPr="00E85488">
        <w:rPr>
          <w:rFonts w:eastAsia="Times New Roman" w:cs="Times New Roman"/>
          <w:szCs w:val="24"/>
        </w:rPr>
        <w:t>  4.4</w:t>
      </w:r>
      <w:proofErr w:type="gramEnd"/>
      <w:r w:rsidRPr="00E85488">
        <w:rPr>
          <w:rFonts w:eastAsia="Times New Roman" w:cs="Times New Roman"/>
          <w:szCs w:val="24"/>
        </w:rPr>
        <w:t xml:space="preserve"> (relating to general policies); 22 Pa. Code §  4.31 (relating to vocational-technical education); 22 Pa. Code §  4.51b (relating to Keystone Exams); 22 Pa. Code §  4.51c (relating to project-based assessment); 22 Pa. Code §  4.51d (relating to waivers); and 22 Pa. Code §  4.52 (relating to local assessment system). </w:t>
      </w:r>
      <w:bookmarkStart w:id="4" w:name="4.25."/>
      <w:bookmarkEnd w:id="3"/>
      <w:bookmarkEnd w:id="4"/>
    </w:p>
    <w:p w:rsidR="00E85488" w:rsidRPr="00E85488" w:rsidRDefault="00E85488" w:rsidP="00E85488">
      <w:pPr>
        <w:spacing w:beforeAutospacing="1" w:after="100" w:afterAutospacing="1"/>
        <w:contextualSpacing w:val="0"/>
        <w:outlineLvl w:val="3"/>
        <w:rPr>
          <w:rFonts w:eastAsia="Times New Roman" w:cs="Times New Roman"/>
          <w:b/>
          <w:bCs/>
          <w:szCs w:val="24"/>
        </w:rPr>
      </w:pPr>
      <w:r w:rsidRPr="00E85488">
        <w:rPr>
          <w:rFonts w:eastAsia="Times New Roman" w:cs="Times New Roman"/>
          <w:b/>
          <w:bCs/>
          <w:sz w:val="27"/>
          <w:szCs w:val="27"/>
        </w:rPr>
        <w:t>§ 4.27. </w:t>
      </w:r>
      <w:proofErr w:type="gramStart"/>
      <w:r w:rsidRPr="00E85488">
        <w:rPr>
          <w:rFonts w:eastAsia="Times New Roman" w:cs="Times New Roman"/>
          <w:b/>
          <w:bCs/>
          <w:szCs w:val="24"/>
        </w:rPr>
        <w:t>Physical education and athletics.</w:t>
      </w:r>
      <w:proofErr w:type="gramEnd"/>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(a)  Physical education shall be taught as required under § §</w:t>
      </w:r>
      <w:proofErr w:type="gramStart"/>
      <w:r w:rsidRPr="00E85488">
        <w:rPr>
          <w:rFonts w:eastAsia="Times New Roman" w:cs="Times New Roman"/>
          <w:szCs w:val="24"/>
          <w:highlight w:val="yellow"/>
        </w:rPr>
        <w:t>  4.21</w:t>
      </w:r>
      <w:proofErr w:type="gramEnd"/>
      <w:r w:rsidRPr="00E85488">
        <w:rPr>
          <w:rFonts w:eastAsia="Times New Roman" w:cs="Times New Roman"/>
          <w:szCs w:val="24"/>
          <w:highlight w:val="yellow"/>
        </w:rPr>
        <w:t>(e)(6) and (f)(8), 4.22(c)(7) and 4.23(c)(8) (relating to elementary education: primary and intermediate levels; middle level education; and high school education).</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lastRenderedPageBreak/>
        <w:t> </w:t>
      </w:r>
      <w:r w:rsidRPr="00E85488">
        <w:rPr>
          <w:rFonts w:eastAsia="Times New Roman" w:cs="Times New Roman"/>
          <w:szCs w:val="24"/>
          <w:highlight w:val="yellow"/>
        </w:rPr>
        <w:t>(b)  The physical education program must be adapted for students who are medically unable to participate in the regular physical education program.</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(c)  The physical education program shall provide coeducational instruction, except that separation by sex may be permitted in courses involving contact sports. Separation by sex may not be used to exclude students of either sex from participating in any physical education instruction.</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w:t>
      </w:r>
      <w:r w:rsidRPr="00E85488">
        <w:rPr>
          <w:rFonts w:eastAsia="Times New Roman" w:cs="Times New Roman"/>
          <w:szCs w:val="24"/>
          <w:highlight w:val="yellow"/>
        </w:rPr>
        <w:t>(d)  In addition to physical education instruction under subsections (a)—(c), students of both sexes shall have equal access in interscholastic and intramural athletic programs to all of the following:</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highlight w:val="yellow"/>
        </w:rPr>
      </w:pPr>
      <w:r w:rsidRPr="00E85488">
        <w:rPr>
          <w:rFonts w:eastAsia="Times New Roman" w:cs="Times New Roman"/>
          <w:szCs w:val="24"/>
        </w:rPr>
        <w:t>   </w:t>
      </w:r>
      <w:r w:rsidRPr="00E85488">
        <w:rPr>
          <w:rFonts w:eastAsia="Times New Roman" w:cs="Times New Roman"/>
          <w:szCs w:val="24"/>
          <w:highlight w:val="yellow"/>
        </w:rPr>
        <w:t xml:space="preserve">(1)  School facilities. </w:t>
      </w:r>
    </w:p>
    <w:p w:rsidR="00E85488" w:rsidRPr="00E85488" w:rsidRDefault="00E85488" w:rsidP="00E85488">
      <w:pPr>
        <w:spacing w:before="100" w:beforeAutospacing="1" w:after="100" w:afterAutospacing="1"/>
        <w:contextualSpacing w:val="0"/>
        <w:rPr>
          <w:rFonts w:eastAsia="Times New Roman" w:cs="Times New Roman"/>
          <w:szCs w:val="24"/>
          <w:highlight w:val="yellow"/>
        </w:rPr>
      </w:pPr>
      <w:r w:rsidRPr="00E85488">
        <w:rPr>
          <w:rFonts w:eastAsia="Times New Roman" w:cs="Times New Roman"/>
          <w:szCs w:val="24"/>
          <w:highlight w:val="yellow"/>
        </w:rPr>
        <w:t xml:space="preserve">   (2)  Coaching and instruction. </w:t>
      </w:r>
    </w:p>
    <w:p w:rsidR="00E85488" w:rsidRPr="00E85488" w:rsidRDefault="00E85488" w:rsidP="00E85488">
      <w:pPr>
        <w:spacing w:before="100" w:beforeAutospacing="1" w:after="100" w:afterAutospacing="1"/>
        <w:contextualSpacing w:val="0"/>
        <w:rPr>
          <w:rFonts w:eastAsia="Times New Roman" w:cs="Times New Roman"/>
          <w:szCs w:val="24"/>
          <w:highlight w:val="yellow"/>
        </w:rPr>
      </w:pPr>
      <w:r w:rsidRPr="00E85488">
        <w:rPr>
          <w:rFonts w:eastAsia="Times New Roman" w:cs="Times New Roman"/>
          <w:szCs w:val="24"/>
          <w:highlight w:val="yellow"/>
        </w:rPr>
        <w:t xml:space="preserve">   (3)  Scheduling of practice time and games. </w:t>
      </w:r>
    </w:p>
    <w:p w:rsidR="00E85488" w:rsidRPr="00E85488" w:rsidRDefault="00E85488" w:rsidP="00E85488">
      <w:pPr>
        <w:spacing w:before="100" w:beforeAutospacing="1" w:after="100" w:afterAutospacing="1"/>
        <w:contextualSpacing w:val="0"/>
        <w:rPr>
          <w:rFonts w:eastAsia="Times New Roman" w:cs="Times New Roman"/>
          <w:szCs w:val="24"/>
          <w:highlight w:val="yellow"/>
        </w:rPr>
      </w:pPr>
      <w:r w:rsidRPr="00E85488">
        <w:rPr>
          <w:rFonts w:eastAsia="Times New Roman" w:cs="Times New Roman"/>
          <w:szCs w:val="24"/>
          <w:highlight w:val="yellow"/>
        </w:rPr>
        <w:t xml:space="preserve">   (4)  Number of activities at each level of competition. </w:t>
      </w:r>
    </w:p>
    <w:p w:rsidR="00E85488" w:rsidRPr="00E85488" w:rsidRDefault="00E85488" w:rsidP="00E85488">
      <w:pPr>
        <w:spacing w:before="100" w:beforeAutospacing="1" w:after="100" w:afterAutospacing="1"/>
        <w:contextualSpacing w:val="0"/>
        <w:rPr>
          <w:rFonts w:eastAsia="Times New Roman" w:cs="Times New Roman"/>
          <w:szCs w:val="24"/>
          <w:highlight w:val="yellow"/>
        </w:rPr>
      </w:pPr>
      <w:r w:rsidRPr="00E85488">
        <w:rPr>
          <w:rFonts w:eastAsia="Times New Roman" w:cs="Times New Roman"/>
          <w:szCs w:val="24"/>
          <w:highlight w:val="yellow"/>
        </w:rPr>
        <w:t xml:space="preserve">   (5)  Equipment, supplies and services.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highlight w:val="yellow"/>
        </w:rPr>
        <w:t>   (6)  Funding appropriate to the sport.</w:t>
      </w:r>
      <w:r w:rsidRPr="00E85488">
        <w:rPr>
          <w:rFonts w:eastAsia="Times New Roman" w:cs="Times New Roman"/>
          <w:szCs w:val="24"/>
        </w:rPr>
        <w:t xml:space="preserve"> </w:t>
      </w:r>
    </w:p>
    <w:p w:rsidR="00E85488" w:rsidRPr="00E85488" w:rsidRDefault="00E85488" w:rsidP="00E85488">
      <w:pPr>
        <w:spacing w:before="100" w:beforeAutospacing="1" w:after="100" w:afterAutospacing="1"/>
        <w:contextualSpacing w:val="0"/>
        <w:rPr>
          <w:rFonts w:eastAsia="Times New Roman" w:cs="Times New Roman"/>
          <w:szCs w:val="24"/>
          <w:highlight w:val="yellow"/>
        </w:rPr>
      </w:pPr>
      <w:r w:rsidRPr="00E85488">
        <w:rPr>
          <w:rFonts w:eastAsia="Times New Roman" w:cs="Times New Roman"/>
          <w:szCs w:val="24"/>
        </w:rPr>
        <w:t> </w:t>
      </w:r>
      <w:r w:rsidRPr="00E85488">
        <w:rPr>
          <w:rFonts w:eastAsia="Times New Roman" w:cs="Times New Roman"/>
          <w:szCs w:val="24"/>
          <w:highlight w:val="yellow"/>
        </w:rPr>
        <w:t xml:space="preserve">(e)  School districts may sponsor coeducational teams in interscholastic and intramural sports programs. </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highlight w:val="yellow"/>
        </w:rPr>
        <w:t> (f)  Interscholastic and intramural teams playing contact sports may be separated by sex, but this subsection may not be used to exclude students of either sex from participating in a sport.</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Authority</w:t>
      </w:r>
    </w:p>
    <w:p w:rsidR="00E85488" w:rsidRPr="00E85488" w:rsidRDefault="00E85488" w:rsidP="00E85488">
      <w:pPr>
        <w:spacing w:before="100" w:beforeAutospacing="1" w:after="100" w:afterAutospacing="1"/>
        <w:contextualSpacing w:val="0"/>
        <w:rPr>
          <w:rFonts w:eastAsia="Times New Roman" w:cs="Times New Roman"/>
          <w:szCs w:val="24"/>
        </w:rPr>
      </w:pPr>
      <w:r w:rsidRPr="00E85488">
        <w:rPr>
          <w:rFonts w:eastAsia="Times New Roman" w:cs="Times New Roman"/>
          <w:szCs w:val="24"/>
        </w:rPr>
        <w:t>   The provisions of this §</w:t>
      </w:r>
      <w:proofErr w:type="gramStart"/>
      <w:r w:rsidRPr="00E85488">
        <w:rPr>
          <w:rFonts w:eastAsia="Times New Roman" w:cs="Times New Roman"/>
          <w:szCs w:val="24"/>
        </w:rPr>
        <w:t>  4.27</w:t>
      </w:r>
      <w:proofErr w:type="gramEnd"/>
      <w:r w:rsidRPr="00E85488">
        <w:rPr>
          <w:rFonts w:eastAsia="Times New Roman" w:cs="Times New Roman"/>
          <w:szCs w:val="24"/>
        </w:rPr>
        <w:t xml:space="preserve"> amended under section 2603-B of the Public School Code of 1949 (24 P. S. §  26-2603-B).</w:t>
      </w:r>
    </w:p>
    <w:p w:rsidR="00E85488" w:rsidRPr="00E85488" w:rsidRDefault="00E85488" w:rsidP="00E85488">
      <w:pPr>
        <w:spacing w:after="0"/>
        <w:contextualSpacing w:val="0"/>
        <w:jc w:val="center"/>
        <w:rPr>
          <w:rFonts w:eastAsia="Times New Roman" w:cs="Times New Roman"/>
          <w:szCs w:val="24"/>
        </w:rPr>
      </w:pPr>
      <w:r w:rsidRPr="00E85488">
        <w:rPr>
          <w:rFonts w:eastAsia="Times New Roman" w:cs="Times New Roman"/>
          <w:b/>
          <w:bCs/>
          <w:szCs w:val="24"/>
        </w:rPr>
        <w:t>Source</w:t>
      </w:r>
    </w:p>
    <w:p w:rsidR="00E85488" w:rsidRPr="00E85488" w:rsidRDefault="00E85488" w:rsidP="00E85488">
      <w:pPr>
        <w:spacing w:before="100" w:beforeAutospacing="1" w:after="100" w:afterAutospacing="1"/>
        <w:contextualSpacing w:val="0"/>
        <w:rPr>
          <w:rFonts w:eastAsia="Times New Roman" w:cs="Times New Roman"/>
          <w:szCs w:val="24"/>
        </w:rPr>
      </w:pPr>
      <w:bookmarkStart w:id="5" w:name="4.27."/>
      <w:r w:rsidRPr="00E85488">
        <w:rPr>
          <w:rFonts w:eastAsia="Times New Roman" w:cs="Times New Roman"/>
          <w:szCs w:val="24"/>
        </w:rPr>
        <w:t>   The provisions of this §</w:t>
      </w:r>
      <w:proofErr w:type="gramStart"/>
      <w:r w:rsidRPr="00E85488">
        <w:rPr>
          <w:rFonts w:eastAsia="Times New Roman" w:cs="Times New Roman"/>
          <w:szCs w:val="24"/>
        </w:rPr>
        <w:t>  4.27</w:t>
      </w:r>
      <w:proofErr w:type="gramEnd"/>
      <w:r w:rsidRPr="00E85488">
        <w:rPr>
          <w:rFonts w:eastAsia="Times New Roman" w:cs="Times New Roman"/>
          <w:szCs w:val="24"/>
        </w:rPr>
        <w:t xml:space="preserve"> amended February 15, 2008, effective February 16, 2008, 38 </w:t>
      </w:r>
      <w:proofErr w:type="spellStart"/>
      <w:r w:rsidRPr="00E85488">
        <w:rPr>
          <w:rFonts w:eastAsia="Times New Roman" w:cs="Times New Roman"/>
          <w:szCs w:val="24"/>
        </w:rPr>
        <w:t>Pa.B</w:t>
      </w:r>
      <w:proofErr w:type="spellEnd"/>
      <w:r w:rsidRPr="00E85488">
        <w:rPr>
          <w:rFonts w:eastAsia="Times New Roman" w:cs="Times New Roman"/>
          <w:szCs w:val="24"/>
        </w:rPr>
        <w:t xml:space="preserve">. 872. Immediately preceding text appears at serial page (293053). </w:t>
      </w:r>
      <w:bookmarkEnd w:id="5"/>
    </w:p>
    <w:p w:rsidR="00E85488" w:rsidRP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autoSpaceDE w:val="0"/>
        <w:autoSpaceDN w:val="0"/>
        <w:adjustRightInd w:val="0"/>
        <w:spacing w:after="0"/>
        <w:contextualSpacing w:val="0"/>
        <w:rPr>
          <w:rFonts w:ascii="TimesNewRoman,Bold" w:hAnsi="TimesNewRoman,Bold" w:cs="TimesNewRoman,Bold"/>
          <w:b/>
          <w:bCs/>
          <w:sz w:val="28"/>
          <w:szCs w:val="28"/>
        </w:rPr>
      </w:pPr>
      <w:r w:rsidRPr="00E85488">
        <w:rPr>
          <w:rFonts w:ascii="TimesNewRoman,Bold" w:hAnsi="TimesNewRoman,Bold" w:cs="TimesNewRoman,Bold"/>
          <w:b/>
          <w:bCs/>
          <w:sz w:val="28"/>
          <w:szCs w:val="28"/>
        </w:rPr>
        <w:lastRenderedPageBreak/>
        <w:t>Health and Physical Education Certification Preparation</w:t>
      </w:r>
    </w:p>
    <w:p w:rsidR="00063B6A" w:rsidRPr="00E85488" w:rsidRDefault="00063B6A" w:rsidP="00063B6A">
      <w:pPr>
        <w:spacing w:line="276" w:lineRule="auto"/>
        <w:contextualSpacing w:val="0"/>
        <w:rPr>
          <w:rFonts w:asciiTheme="minorHAnsi" w:hAnsiTheme="minorHAnsi"/>
          <w:sz w:val="22"/>
        </w:rPr>
      </w:pPr>
      <w:hyperlink r:id="rId9" w:history="1">
        <w:r w:rsidRPr="00E85488">
          <w:rPr>
            <w:rFonts w:asciiTheme="minorHAnsi" w:hAnsiTheme="minorHAnsi"/>
            <w:color w:val="0000FF" w:themeColor="hyperlink"/>
            <w:sz w:val="22"/>
            <w:u w:val="single"/>
          </w:rPr>
          <w:t>http://www.education.pa.gov/Documents/Teachers-Administrators/Certification%20Preparation%20Programs/Specific%20Program%20Guidelines/HealthandPhysicalEducation.pdf</w:t>
        </w:r>
      </w:hyperlink>
    </w:p>
    <w:p w:rsidR="00E85488" w:rsidRPr="00E85488" w:rsidRDefault="00E85488" w:rsidP="00E85488">
      <w:pPr>
        <w:autoSpaceDE w:val="0"/>
        <w:autoSpaceDN w:val="0"/>
        <w:adjustRightInd w:val="0"/>
        <w:spacing w:after="0"/>
        <w:contextualSpacing w:val="0"/>
        <w:rPr>
          <w:rFonts w:ascii="TimesNewRoman,Bold" w:hAnsi="TimesNewRoman,Bold" w:cs="TimesNewRoman,Bold"/>
          <w:b/>
          <w:bCs/>
          <w:sz w:val="28"/>
          <w:szCs w:val="28"/>
        </w:rPr>
      </w:pPr>
    </w:p>
    <w:p w:rsidR="00E85488" w:rsidRPr="00E85488" w:rsidRDefault="00E85488" w:rsidP="00E85488">
      <w:pPr>
        <w:autoSpaceDE w:val="0"/>
        <w:autoSpaceDN w:val="0"/>
        <w:adjustRightInd w:val="0"/>
        <w:spacing w:after="0"/>
        <w:contextualSpacing w:val="0"/>
        <w:rPr>
          <w:rFonts w:ascii="TimesNewRoman,Bold" w:hAnsi="TimesNewRoman,Bold" w:cs="TimesNewRoman,Bold"/>
          <w:b/>
          <w:bCs/>
          <w:sz w:val="23"/>
          <w:szCs w:val="23"/>
          <w:highlight w:val="yellow"/>
        </w:rPr>
      </w:pPr>
      <w:r w:rsidRPr="00E85488">
        <w:rPr>
          <w:rFonts w:ascii="TimesNewRoman,Bold" w:hAnsi="TimesNewRoman,Bold" w:cs="TimesNewRoman,Bold"/>
          <w:b/>
          <w:bCs/>
          <w:sz w:val="23"/>
          <w:szCs w:val="23"/>
          <w:highlight w:val="yellow"/>
        </w:rPr>
        <w:t>I. Knowing the Content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The professional education program provides evidence that Health and Physical Education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teacher</w:t>
      </w:r>
      <w:proofErr w:type="gramEnd"/>
      <w:r w:rsidRPr="00E85488">
        <w:rPr>
          <w:rFonts w:ascii="TimesNewRoman" w:hAnsi="TimesNewRoman" w:cs="TimesNewRoman"/>
          <w:sz w:val="23"/>
          <w:szCs w:val="23"/>
          <w:highlight w:val="yellow"/>
        </w:rPr>
        <w:t xml:space="preserve"> certification candidates complete a program containing academic content courses and</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required</w:t>
      </w:r>
      <w:proofErr w:type="gramEnd"/>
      <w:r w:rsidRPr="00E85488">
        <w:rPr>
          <w:rFonts w:ascii="TimesNewRoman" w:hAnsi="TimesNewRoman" w:cs="TimesNewRoman"/>
          <w:sz w:val="23"/>
          <w:szCs w:val="23"/>
          <w:highlight w:val="yellow"/>
        </w:rPr>
        <w:t xml:space="preserve"> electives the same as a bachelor’s degree in health and physical education. This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program</w:t>
      </w:r>
      <w:proofErr w:type="gramEnd"/>
      <w:r w:rsidRPr="00E85488">
        <w:rPr>
          <w:rFonts w:ascii="TimesNewRoman" w:hAnsi="TimesNewRoman" w:cs="TimesNewRoman"/>
          <w:sz w:val="23"/>
          <w:szCs w:val="23"/>
          <w:highlight w:val="yellow"/>
        </w:rPr>
        <w:t xml:space="preserve"> shall require candidates to demonstrate knowledge of and competencies in applying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the</w:t>
      </w:r>
      <w:proofErr w:type="gramEnd"/>
      <w:r w:rsidRPr="00E85488">
        <w:rPr>
          <w:rFonts w:ascii="TimesNewRoman" w:hAnsi="TimesNewRoman" w:cs="TimesNewRoman"/>
          <w:sz w:val="23"/>
          <w:szCs w:val="23"/>
          <w:highlight w:val="yellow"/>
        </w:rPr>
        <w:t xml:space="preserve"> fundamental concepts in health and physical education necessary to teach across K-12</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levels</w:t>
      </w:r>
      <w:proofErr w:type="gramEnd"/>
      <w:r w:rsidRPr="00E85488">
        <w:rPr>
          <w:rFonts w:ascii="TimesNewRoman" w:hAnsi="TimesNewRoman" w:cs="TimesNewRoman"/>
          <w:sz w:val="23"/>
          <w:szCs w:val="23"/>
          <w:highlight w:val="yellow"/>
        </w:rPr>
        <w:t xml:space="preserve">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I.A. Foundations of health and physical education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historical</w:t>
      </w:r>
      <w:proofErr w:type="gramEnd"/>
      <w:r w:rsidRPr="00E85488">
        <w:rPr>
          <w:rFonts w:ascii="TimesNewRoman" w:hAnsi="TimesNewRoman" w:cs="TimesNewRoman"/>
          <w:sz w:val="23"/>
          <w:szCs w:val="23"/>
          <w:highlight w:val="yellow"/>
        </w:rPr>
        <w:t>, philosophical, sociological, psychological and developmental factors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associated</w:t>
      </w:r>
      <w:proofErr w:type="gramEnd"/>
      <w:r w:rsidRPr="00E85488">
        <w:rPr>
          <w:rFonts w:ascii="TimesNewRoman" w:hAnsi="TimesNewRoman" w:cs="TimesNewRoman"/>
          <w:sz w:val="23"/>
          <w:szCs w:val="23"/>
          <w:highlight w:val="yellow"/>
        </w:rPr>
        <w:t xml:space="preserve"> with diverse issues in health and physical education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I.B. Anatomy and physiology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organic</w:t>
      </w:r>
      <w:proofErr w:type="gramEnd"/>
      <w:r w:rsidRPr="00E85488">
        <w:rPr>
          <w:rFonts w:ascii="TimesNewRoman" w:hAnsi="TimesNewRoman" w:cs="TimesNewRoman"/>
          <w:sz w:val="23"/>
          <w:szCs w:val="23"/>
          <w:highlight w:val="yellow"/>
        </w:rPr>
        <w:t>, skeletal, and neuromuscular structures of the human body,</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physical</w:t>
      </w:r>
      <w:proofErr w:type="gramEnd"/>
      <w:r w:rsidRPr="00E85488">
        <w:rPr>
          <w:rFonts w:ascii="TimesNewRoman" w:hAnsi="TimesNewRoman" w:cs="TimesNewRoman"/>
          <w:sz w:val="23"/>
          <w:szCs w:val="23"/>
          <w:highlight w:val="yellow"/>
        </w:rPr>
        <w:t xml:space="preserve"> principles inherent in movement,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how</w:t>
      </w:r>
      <w:proofErr w:type="gramEnd"/>
      <w:r w:rsidRPr="00E85488">
        <w:rPr>
          <w:rFonts w:ascii="TimesNewRoman" w:hAnsi="TimesNewRoman" w:cs="TimesNewRoman"/>
          <w:sz w:val="23"/>
          <w:szCs w:val="23"/>
          <w:highlight w:val="yellow"/>
        </w:rPr>
        <w:t xml:space="preserve"> these systems adapt to exercise,</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how</w:t>
      </w:r>
      <w:proofErr w:type="gramEnd"/>
      <w:r w:rsidRPr="00E85488">
        <w:rPr>
          <w:rFonts w:ascii="TimesNewRoman" w:hAnsi="TimesNewRoman" w:cs="TimesNewRoman"/>
          <w:sz w:val="23"/>
          <w:szCs w:val="23"/>
          <w:highlight w:val="yellow"/>
        </w:rPr>
        <w:t xml:space="preserve"> they contribute to motor performance, fitness, and wellness,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how</w:t>
      </w:r>
      <w:proofErr w:type="gramEnd"/>
      <w:r w:rsidRPr="00E85488">
        <w:rPr>
          <w:rFonts w:ascii="TimesNewRoman" w:hAnsi="TimesNewRoman" w:cs="TimesNewRoman"/>
          <w:sz w:val="23"/>
          <w:szCs w:val="23"/>
          <w:highlight w:val="yellow"/>
        </w:rPr>
        <w:t xml:space="preserve"> students grow, develop, and learn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I.C. Contemporary topics in health education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personal</w:t>
      </w:r>
      <w:proofErr w:type="gramEnd"/>
      <w:r w:rsidRPr="00E85488">
        <w:rPr>
          <w:rFonts w:ascii="TimesNewRoman" w:hAnsi="TimesNewRoman" w:cs="TimesNewRoman"/>
          <w:sz w:val="23"/>
          <w:szCs w:val="23"/>
          <w:highlight w:val="yellow"/>
        </w:rPr>
        <w:t xml:space="preserve"> health, wellness and fitness,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consumer</w:t>
      </w:r>
      <w:proofErr w:type="gramEnd"/>
      <w:r w:rsidRPr="00E85488">
        <w:rPr>
          <w:rFonts w:ascii="TimesNewRoman" w:hAnsi="TimesNewRoman" w:cs="TimesNewRoman"/>
          <w:sz w:val="23"/>
          <w:szCs w:val="23"/>
          <w:highlight w:val="yellow"/>
        </w:rPr>
        <w:t xml:space="preserve"> and community health,</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family</w:t>
      </w:r>
      <w:proofErr w:type="gramEnd"/>
      <w:r w:rsidRPr="00E85488">
        <w:rPr>
          <w:rFonts w:ascii="TimesNewRoman" w:hAnsi="TimesNewRoman" w:cs="TimesNewRoman"/>
          <w:sz w:val="23"/>
          <w:szCs w:val="23"/>
          <w:highlight w:val="yellow"/>
        </w:rPr>
        <w:t xml:space="preserve"> life education,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nutrition</w:t>
      </w:r>
      <w:proofErr w:type="gramEnd"/>
      <w:r w:rsidRPr="00E85488">
        <w:rPr>
          <w:rFonts w:ascii="TimesNewRoman" w:hAnsi="TimesNewRoman" w:cs="TimesNewRoman"/>
          <w:sz w:val="23"/>
          <w:szCs w:val="23"/>
          <w:highlight w:val="yellow"/>
        </w:rPr>
        <w:t>, weight control and eating disorders,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environmental</w:t>
      </w:r>
      <w:proofErr w:type="gramEnd"/>
      <w:r w:rsidRPr="00E85488">
        <w:rPr>
          <w:rFonts w:ascii="TimesNewRoman" w:hAnsi="TimesNewRoman" w:cs="TimesNewRoman"/>
          <w:sz w:val="23"/>
          <w:szCs w:val="23"/>
          <w:highlight w:val="yellow"/>
        </w:rPr>
        <w:t xml:space="preserve"> health,</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first</w:t>
      </w:r>
      <w:proofErr w:type="gramEnd"/>
      <w:r w:rsidRPr="00E85488">
        <w:rPr>
          <w:rFonts w:ascii="TimesNewRoman" w:hAnsi="TimesNewRoman" w:cs="TimesNewRoman"/>
          <w:sz w:val="23"/>
          <w:szCs w:val="23"/>
          <w:highlight w:val="yellow"/>
        </w:rPr>
        <w:t xml:space="preserve"> aid, safety and prevention and care of injuries,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mental</w:t>
      </w:r>
      <w:proofErr w:type="gramEnd"/>
      <w:r w:rsidRPr="00E85488">
        <w:rPr>
          <w:rFonts w:ascii="TimesNewRoman" w:hAnsi="TimesNewRoman" w:cs="TimesNewRoman"/>
          <w:sz w:val="23"/>
          <w:szCs w:val="23"/>
          <w:highlight w:val="yellow"/>
        </w:rPr>
        <w:t xml:space="preserve"> and emotional health,</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communicable</w:t>
      </w:r>
      <w:proofErr w:type="gramEnd"/>
      <w:r w:rsidRPr="00E85488">
        <w:rPr>
          <w:rFonts w:ascii="TimesNewRoman" w:hAnsi="TimesNewRoman" w:cs="TimesNewRoman"/>
          <w:sz w:val="23"/>
          <w:szCs w:val="23"/>
          <w:highlight w:val="yellow"/>
        </w:rPr>
        <w:t xml:space="preserve"> and chronic diseases,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substance</w:t>
      </w:r>
      <w:proofErr w:type="gramEnd"/>
      <w:r w:rsidRPr="00E85488">
        <w:rPr>
          <w:rFonts w:ascii="TimesNewRoman" w:hAnsi="TimesNewRoman" w:cs="TimesNewRoman"/>
          <w:sz w:val="23"/>
          <w:szCs w:val="23"/>
          <w:highlight w:val="yellow"/>
        </w:rPr>
        <w:t xml:space="preserve"> use and abuse,</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human</w:t>
      </w:r>
      <w:proofErr w:type="gramEnd"/>
      <w:r w:rsidRPr="00E85488">
        <w:rPr>
          <w:rFonts w:ascii="TimesNewRoman" w:hAnsi="TimesNewRoman" w:cs="TimesNewRoman"/>
          <w:sz w:val="23"/>
          <w:szCs w:val="23"/>
          <w:highlight w:val="yellow"/>
        </w:rPr>
        <w:t xml:space="preserve"> sexuality,</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violence</w:t>
      </w:r>
      <w:proofErr w:type="gramEnd"/>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I.D. Contemporary topics in physical education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skill</w:t>
      </w:r>
      <w:proofErr w:type="gramEnd"/>
      <w:r w:rsidRPr="00E85488">
        <w:rPr>
          <w:rFonts w:ascii="TimesNewRoman" w:hAnsi="TimesNewRoman" w:cs="TimesNewRoman"/>
          <w:sz w:val="23"/>
          <w:szCs w:val="23"/>
          <w:highlight w:val="yellow"/>
        </w:rPr>
        <w:t xml:space="preserve"> analysis and adaptation of all skills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personal</w:t>
      </w:r>
      <w:proofErr w:type="gramEnd"/>
      <w:r w:rsidRPr="00E85488">
        <w:rPr>
          <w:rFonts w:ascii="TimesNewRoman" w:hAnsi="TimesNewRoman" w:cs="TimesNewRoman"/>
          <w:sz w:val="23"/>
          <w:szCs w:val="23"/>
          <w:highlight w:val="yellow"/>
        </w:rPr>
        <w:t xml:space="preserve"> fitness,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fundamental</w:t>
      </w:r>
      <w:proofErr w:type="gramEnd"/>
      <w:r w:rsidRPr="00E85488">
        <w:rPr>
          <w:rFonts w:ascii="TimesNewRoman" w:hAnsi="TimesNewRoman" w:cs="TimesNewRoman"/>
          <w:sz w:val="23"/>
          <w:szCs w:val="23"/>
          <w:highlight w:val="yellow"/>
        </w:rPr>
        <w:t xml:space="preserve"> movement skills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aquatic</w:t>
      </w:r>
      <w:proofErr w:type="gramEnd"/>
      <w:r w:rsidRPr="00E85488">
        <w:rPr>
          <w:rFonts w:ascii="TimesNewRoman" w:hAnsi="TimesNewRoman" w:cs="TimesNewRoman"/>
          <w:sz w:val="23"/>
          <w:szCs w:val="23"/>
          <w:highlight w:val="yellow"/>
        </w:rPr>
        <w:t xml:space="preserve"> skills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gymnastics</w:t>
      </w:r>
      <w:proofErr w:type="gramEnd"/>
      <w:r w:rsidRPr="00E85488">
        <w:rPr>
          <w:rFonts w:ascii="TimesNewRoman" w:hAnsi="TimesNewRoman" w:cs="TimesNewRoman"/>
          <w:sz w:val="23"/>
          <w:szCs w:val="23"/>
          <w:highlight w:val="yellow"/>
        </w:rPr>
        <w:t xml:space="preserve"> skills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individual</w:t>
      </w:r>
      <w:proofErr w:type="gramEnd"/>
      <w:r w:rsidRPr="00E85488">
        <w:rPr>
          <w:rFonts w:ascii="TimesNewRoman" w:hAnsi="TimesNewRoman" w:cs="TimesNewRoman"/>
          <w:sz w:val="23"/>
          <w:szCs w:val="23"/>
          <w:highlight w:val="yellow"/>
        </w:rPr>
        <w:t>, dual, and team sports,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lifetime</w:t>
      </w:r>
      <w:proofErr w:type="gramEnd"/>
      <w:r w:rsidRPr="00E85488">
        <w:rPr>
          <w:rFonts w:ascii="TimesNewRoman" w:hAnsi="TimesNewRoman" w:cs="TimesNewRoman"/>
          <w:sz w:val="23"/>
          <w:szCs w:val="23"/>
          <w:highlight w:val="yellow"/>
        </w:rPr>
        <w:t xml:space="preserve"> leisure skills, activities and games,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dance</w:t>
      </w:r>
      <w:proofErr w:type="gramEnd"/>
      <w:r w:rsidRPr="00E85488">
        <w:rPr>
          <w:rFonts w:ascii="TimesNewRoman" w:hAnsi="TimesNewRoman" w:cs="TimesNewRoman"/>
          <w:sz w:val="23"/>
          <w:szCs w:val="23"/>
          <w:highlight w:val="yellow"/>
        </w:rPr>
        <w:t xml:space="preserve"> and rhythmic skills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outdoor</w:t>
      </w:r>
      <w:proofErr w:type="gramEnd"/>
      <w:r w:rsidRPr="00E85488">
        <w:rPr>
          <w:rFonts w:ascii="TimesNewRoman" w:hAnsi="TimesNewRoman" w:cs="TimesNewRoman"/>
          <w:sz w:val="23"/>
          <w:szCs w:val="23"/>
          <w:highlight w:val="yellow"/>
        </w:rPr>
        <w:t xml:space="preserve"> pursuits and adventure based skills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I.E. Adaptive physical education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health</w:t>
      </w:r>
      <w:proofErr w:type="gramEnd"/>
      <w:r w:rsidRPr="00E85488">
        <w:rPr>
          <w:rFonts w:ascii="TimesNewRoman" w:hAnsi="TimesNewRoman" w:cs="TimesNewRoman"/>
          <w:sz w:val="23"/>
          <w:szCs w:val="23"/>
          <w:highlight w:val="yellow"/>
        </w:rPr>
        <w:t xml:space="preserve"> problems of the atypical student,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chronic</w:t>
      </w:r>
      <w:proofErr w:type="gramEnd"/>
      <w:r w:rsidRPr="00E85488">
        <w:rPr>
          <w:rFonts w:ascii="TimesNewRoman" w:hAnsi="TimesNewRoman" w:cs="TimesNewRoman"/>
          <w:sz w:val="23"/>
          <w:szCs w:val="23"/>
          <w:highlight w:val="yellow"/>
        </w:rPr>
        <w:t xml:space="preserve"> health problems,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postural</w:t>
      </w:r>
      <w:proofErr w:type="gramEnd"/>
      <w:r w:rsidRPr="00E85488">
        <w:rPr>
          <w:rFonts w:ascii="TimesNewRoman" w:hAnsi="TimesNewRoman" w:cs="TimesNewRoman"/>
          <w:sz w:val="23"/>
          <w:szCs w:val="23"/>
          <w:highlight w:val="yellow"/>
        </w:rPr>
        <w:t xml:space="preserve"> deviations,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lastRenderedPageBreak/>
        <w:t xml:space="preserve">• </w:t>
      </w:r>
      <w:proofErr w:type="gramStart"/>
      <w:r w:rsidRPr="00E85488">
        <w:rPr>
          <w:rFonts w:ascii="TimesNewRoman" w:hAnsi="TimesNewRoman" w:cs="TimesNewRoman"/>
          <w:sz w:val="23"/>
          <w:szCs w:val="23"/>
          <w:highlight w:val="yellow"/>
        </w:rPr>
        <w:t>special</w:t>
      </w:r>
      <w:proofErr w:type="gramEnd"/>
      <w:r w:rsidRPr="00E85488">
        <w:rPr>
          <w:rFonts w:ascii="TimesNewRoman" w:hAnsi="TimesNewRoman" w:cs="TimesNewRoman"/>
          <w:sz w:val="23"/>
          <w:szCs w:val="23"/>
          <w:highlight w:val="yellow"/>
        </w:rPr>
        <w:t xml:space="preserve"> education classifications,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health</w:t>
      </w:r>
      <w:proofErr w:type="gramEnd"/>
      <w:r w:rsidRPr="00E85488">
        <w:rPr>
          <w:rFonts w:ascii="TimesNewRoman" w:hAnsi="TimesNewRoman" w:cs="TimesNewRoman"/>
          <w:sz w:val="23"/>
          <w:szCs w:val="23"/>
          <w:highlight w:val="yellow"/>
        </w:rPr>
        <w:t xml:space="preserve"> and physical education activities that meet the needs of special needs students,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impact</w:t>
      </w:r>
      <w:proofErr w:type="gramEnd"/>
      <w:r w:rsidRPr="00E85488">
        <w:rPr>
          <w:rFonts w:ascii="TimesNewRoman" w:hAnsi="TimesNewRoman" w:cs="TimesNewRoman"/>
          <w:sz w:val="23"/>
          <w:szCs w:val="23"/>
          <w:highlight w:val="yellow"/>
        </w:rPr>
        <w:t xml:space="preserve"> of physical, cognitive, social, and emotional development on learning,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including</w:t>
      </w:r>
      <w:proofErr w:type="gramEnd"/>
      <w:r w:rsidRPr="00E85488">
        <w:rPr>
          <w:rFonts w:ascii="TimesNewRoman" w:hAnsi="TimesNewRoman" w:cs="TimesNewRoman"/>
          <w:sz w:val="23"/>
          <w:szCs w:val="23"/>
          <w:highlight w:val="yellow"/>
        </w:rPr>
        <w:t xml:space="preserve"> students with special needs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I.F. Health promotion and fitness management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health</w:t>
      </w:r>
      <w:proofErr w:type="gramEnd"/>
      <w:r w:rsidRPr="00E85488">
        <w:rPr>
          <w:rFonts w:ascii="TimesNewRoman" w:hAnsi="TimesNewRoman" w:cs="TimesNewRoman"/>
          <w:sz w:val="23"/>
          <w:szCs w:val="23"/>
          <w:highlight w:val="yellow"/>
        </w:rPr>
        <w:t xml:space="preserve"> related fitness,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skill</w:t>
      </w:r>
      <w:proofErr w:type="gramEnd"/>
      <w:r w:rsidRPr="00E85488">
        <w:rPr>
          <w:rFonts w:ascii="TimesNewRoman" w:hAnsi="TimesNewRoman" w:cs="TimesNewRoman"/>
          <w:sz w:val="23"/>
          <w:szCs w:val="23"/>
          <w:highlight w:val="yellow"/>
        </w:rPr>
        <w:t xml:space="preserve"> related fitness,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wellness</w:t>
      </w:r>
      <w:proofErr w:type="gramEnd"/>
      <w:r w:rsidRPr="00E85488">
        <w:rPr>
          <w:rFonts w:ascii="TimesNewRoman" w:hAnsi="TimesNewRoman" w:cs="TimesNewRoman"/>
          <w:sz w:val="23"/>
          <w:szCs w:val="23"/>
          <w:highlight w:val="yellow"/>
        </w:rPr>
        <w: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psychological</w:t>
      </w:r>
      <w:proofErr w:type="gramEnd"/>
      <w:r w:rsidRPr="00E85488">
        <w:rPr>
          <w:rFonts w:ascii="TimesNewRoman" w:hAnsi="TimesNewRoman" w:cs="TimesNewRoman"/>
          <w:sz w:val="23"/>
          <w:szCs w:val="23"/>
          <w:highlight w:val="yellow"/>
        </w:rPr>
        <w:t xml:space="preserve"> aspects of health,</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design</w:t>
      </w:r>
      <w:proofErr w:type="gramEnd"/>
      <w:r w:rsidRPr="00E85488">
        <w:rPr>
          <w:rFonts w:ascii="TimesNewRoman" w:hAnsi="TimesNewRoman" w:cs="TimesNewRoman"/>
          <w:sz w:val="23"/>
          <w:szCs w:val="23"/>
          <w:highlight w:val="yellow"/>
        </w:rPr>
        <w:t xml:space="preserve"> of intervention strategies,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technology</w:t>
      </w:r>
      <w:proofErr w:type="gramEnd"/>
      <w:r w:rsidRPr="00E85488">
        <w:rPr>
          <w:rFonts w:ascii="TimesNewRoman" w:hAnsi="TimesNewRoman" w:cs="TimesNewRoman"/>
          <w:sz w:val="23"/>
          <w:szCs w:val="23"/>
          <w:highlight w:val="yellow"/>
        </w:rPr>
        <w:t xml:space="preserve"> and assessment in health and fitness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I.G. Measurement fundamentals, formal and informal assessment strategies, and their</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applications</w:t>
      </w:r>
      <w:proofErr w:type="gramEnd"/>
      <w:r w:rsidRPr="00E85488">
        <w:rPr>
          <w:rFonts w:ascii="TimesNewRoman" w:hAnsi="TimesNewRoman" w:cs="TimesNewRoman"/>
          <w:sz w:val="23"/>
          <w:szCs w:val="23"/>
          <w:highlight w:val="yellow"/>
        </w:rPr>
        <w:t xml:space="preserve"> (e.g., students, instruction, and programs) in health and physical education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I.H. Pedagogical constructs (e.g., teaching styles, teaching strategies, management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techniques</w:t>
      </w:r>
      <w:proofErr w:type="gramEnd"/>
      <w:r w:rsidRPr="00E85488">
        <w:rPr>
          <w:rFonts w:ascii="TimesNewRoman" w:hAnsi="TimesNewRoman" w:cs="TimesNewRoman"/>
          <w:sz w:val="23"/>
          <w:szCs w:val="23"/>
          <w:highlight w:val="yellow"/>
        </w:rPr>
        <w:t>, sequential learning, feedback, and discipline) and curricular components (e.g.,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objectives</w:t>
      </w:r>
      <w:proofErr w:type="gramEnd"/>
      <w:r w:rsidRPr="00E85488">
        <w:rPr>
          <w:rFonts w:ascii="TimesNewRoman" w:hAnsi="TimesNewRoman" w:cs="TimesNewRoman"/>
          <w:sz w:val="23"/>
          <w:szCs w:val="23"/>
          <w:highlight w:val="yellow"/>
        </w:rPr>
        <w:t>, content,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implementation</w:t>
      </w:r>
      <w:proofErr w:type="gramEnd"/>
      <w:r w:rsidRPr="00E85488">
        <w:rPr>
          <w:rFonts w:ascii="TimesNewRoman" w:hAnsi="TimesNewRoman" w:cs="TimesNewRoman"/>
          <w:sz w:val="23"/>
          <w:szCs w:val="23"/>
          <w:highlight w:val="yellow"/>
        </w:rPr>
        <w:t>, assessment, and lesson design) appropriate to K-12 health and physical</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education</w:t>
      </w:r>
      <w:proofErr w:type="gramEnd"/>
      <w:r w:rsidRPr="00E85488">
        <w:rPr>
          <w:rFonts w:ascii="TimesNewRoman" w:hAnsi="TimesNewRoman" w:cs="TimesNewRoman"/>
          <w:sz w:val="23"/>
          <w:szCs w:val="23"/>
          <w:highlight w:val="yellow"/>
        </w:rPr>
        <w:t xml:space="preserve"> programs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 Program administration in Health and Physical Education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personnel</w:t>
      </w:r>
      <w:proofErr w:type="gramEnd"/>
      <w:r w:rsidRPr="00E85488">
        <w:rPr>
          <w:rFonts w:ascii="TimesNewRoman" w:hAnsi="TimesNewRoman" w:cs="TimesNewRoman"/>
          <w:sz w:val="23"/>
          <w:szCs w:val="23"/>
          <w:highlight w:val="yellow"/>
        </w:rPr>
        <w:t xml:space="preserve"> and staffing patterns,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facilities</w:t>
      </w:r>
      <w:proofErr w:type="gramEnd"/>
      <w:r w:rsidRPr="00E85488">
        <w:rPr>
          <w:rFonts w:ascii="TimesNewRoman" w:hAnsi="TimesNewRoman" w:cs="TimesNewRoman"/>
          <w:sz w:val="23"/>
          <w:szCs w:val="23"/>
          <w:highlight w:val="yellow"/>
        </w:rPr>
        <w:t xml:space="preserve"> planning, budgeting, scheduling and ordering of equipment,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program</w:t>
      </w:r>
      <w:proofErr w:type="gramEnd"/>
      <w:r w:rsidRPr="00E85488">
        <w:rPr>
          <w:rFonts w:ascii="TimesNewRoman" w:hAnsi="TimesNewRoman" w:cs="TimesNewRoman"/>
          <w:sz w:val="23"/>
          <w:szCs w:val="23"/>
          <w:highlight w:val="yellow"/>
        </w:rPr>
        <w:t xml:space="preserve"> safety, injury prevention and treatment, and liability,</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public</w:t>
      </w:r>
      <w:proofErr w:type="gramEnd"/>
      <w:r w:rsidRPr="00E85488">
        <w:rPr>
          <w:rFonts w:ascii="TimesNewRoman" w:hAnsi="TimesNewRoman" w:cs="TimesNewRoman"/>
          <w:sz w:val="23"/>
          <w:szCs w:val="23"/>
          <w:highlight w:val="yellow"/>
        </w:rPr>
        <w:t xml:space="preserve"> relations</w:t>
      </w:r>
    </w:p>
    <w:p w:rsidR="00E85488" w:rsidRPr="00E85488" w:rsidRDefault="00E85488" w:rsidP="00E85488">
      <w:pPr>
        <w:autoSpaceDE w:val="0"/>
        <w:autoSpaceDN w:val="0"/>
        <w:adjustRightInd w:val="0"/>
        <w:spacing w:after="0"/>
        <w:contextualSpacing w:val="0"/>
        <w:rPr>
          <w:rFonts w:ascii="TimesNewRoman,Bold" w:hAnsi="TimesNewRoman,Bold" w:cs="TimesNewRoman,Bold"/>
          <w:b/>
          <w:bCs/>
          <w:sz w:val="23"/>
          <w:szCs w:val="23"/>
          <w:highlight w:val="yellow"/>
        </w:rPr>
      </w:pPr>
      <w:r w:rsidRPr="00E85488">
        <w:rPr>
          <w:rFonts w:ascii="TimesNewRoman,Bold" w:hAnsi="TimesNewRoman,Bold" w:cs="TimesNewRoman,Bold"/>
          <w:b/>
          <w:bCs/>
          <w:sz w:val="23"/>
          <w:szCs w:val="23"/>
          <w:highlight w:val="yellow"/>
        </w:rPr>
        <w:t>II. Performances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The professional education program provides evidence that health and physical education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certification</w:t>
      </w:r>
      <w:proofErr w:type="gramEnd"/>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proofErr w:type="gramStart"/>
      <w:r w:rsidRPr="00E85488">
        <w:rPr>
          <w:rFonts w:ascii="TimesNewRoman" w:hAnsi="TimesNewRoman" w:cs="TimesNewRoman"/>
          <w:szCs w:val="24"/>
          <w:highlight w:val="yellow"/>
        </w:rPr>
        <w:t>candidates</w:t>
      </w:r>
      <w:proofErr w:type="gramEnd"/>
      <w:r w:rsidRPr="00E85488">
        <w:rPr>
          <w:rFonts w:ascii="TimesNewRoman" w:hAnsi="TimesNewRoman" w:cs="TimesNewRoman"/>
          <w:szCs w:val="24"/>
          <w:highlight w:val="yellow"/>
        </w:rPr>
        <w:t xml:space="preserve"> demonstrate their knowledge of and competence in the delivery of health and</w:t>
      </w:r>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proofErr w:type="gramStart"/>
      <w:r w:rsidRPr="00E85488">
        <w:rPr>
          <w:rFonts w:ascii="TimesNewRoman" w:hAnsi="TimesNewRoman" w:cs="TimesNewRoman"/>
          <w:szCs w:val="24"/>
          <w:highlight w:val="yellow"/>
        </w:rPr>
        <w:t>physical</w:t>
      </w:r>
      <w:proofErr w:type="gramEnd"/>
      <w:r w:rsidRPr="00E85488">
        <w:rPr>
          <w:rFonts w:ascii="TimesNewRoman" w:hAnsi="TimesNewRoman" w:cs="TimesNewRoman"/>
          <w:szCs w:val="24"/>
          <w:highlight w:val="yellow"/>
        </w:rPr>
        <w:t xml:space="preserve"> education instruction, under the supervision of college personnel and</w:t>
      </w:r>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proofErr w:type="gramStart"/>
      <w:r w:rsidRPr="00E85488">
        <w:rPr>
          <w:rFonts w:ascii="TimesNewRoman" w:hAnsi="TimesNewRoman" w:cs="TimesNewRoman"/>
          <w:szCs w:val="24"/>
          <w:highlight w:val="yellow"/>
        </w:rPr>
        <w:t>cooperating</w:t>
      </w:r>
      <w:proofErr w:type="gramEnd"/>
      <w:r w:rsidRPr="00E85488">
        <w:rPr>
          <w:rFonts w:ascii="TimesNewRoman" w:hAnsi="TimesNewRoman" w:cs="TimesNewRoman"/>
          <w:szCs w:val="24"/>
          <w:highlight w:val="yellow"/>
        </w:rPr>
        <w:t xml:space="preserve"> teachers, who have demonstrated competence in teaching health and physical</w:t>
      </w:r>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proofErr w:type="gramStart"/>
      <w:r w:rsidRPr="00E85488">
        <w:rPr>
          <w:rFonts w:ascii="TimesNewRoman" w:hAnsi="TimesNewRoman" w:cs="TimesNewRoman"/>
          <w:szCs w:val="24"/>
          <w:highlight w:val="yellow"/>
        </w:rPr>
        <w:t>education</w:t>
      </w:r>
      <w:proofErr w:type="gramEnd"/>
      <w:r w:rsidRPr="00E85488">
        <w:rPr>
          <w:rFonts w:ascii="TimesNewRoman" w:hAnsi="TimesNewRoman" w:cs="TimesNewRoman"/>
          <w:szCs w:val="24"/>
          <w:highlight w:val="yellow"/>
        </w:rPr>
        <w:t>. The program also provides evidence that the criteria and competencies for</w:t>
      </w:r>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proofErr w:type="gramStart"/>
      <w:r w:rsidRPr="00E85488">
        <w:rPr>
          <w:rFonts w:ascii="TimesNewRoman" w:hAnsi="TimesNewRoman" w:cs="TimesNewRoman"/>
          <w:szCs w:val="24"/>
          <w:highlight w:val="yellow"/>
        </w:rPr>
        <w:t>exit</w:t>
      </w:r>
      <w:proofErr w:type="gramEnd"/>
      <w:r w:rsidRPr="00E85488">
        <w:rPr>
          <w:rFonts w:ascii="TimesNewRoman" w:hAnsi="TimesNewRoman" w:cs="TimesNewRoman"/>
          <w:szCs w:val="24"/>
          <w:highlight w:val="yellow"/>
        </w:rPr>
        <w:t xml:space="preserve"> are assessed in the coursework, field experiences and student teaching and require</w:t>
      </w:r>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proofErr w:type="gramStart"/>
      <w:r w:rsidRPr="00E85488">
        <w:rPr>
          <w:rFonts w:ascii="TimesNewRoman" w:hAnsi="TimesNewRoman" w:cs="TimesNewRoman"/>
          <w:szCs w:val="24"/>
          <w:highlight w:val="yellow"/>
        </w:rPr>
        <w:t>the</w:t>
      </w:r>
      <w:proofErr w:type="gramEnd"/>
      <w:r w:rsidRPr="00E85488">
        <w:rPr>
          <w:rFonts w:ascii="TimesNewRoman" w:hAnsi="TimesNewRoman" w:cs="TimesNewRoman"/>
          <w:szCs w:val="24"/>
          <w:highlight w:val="yellow"/>
        </w:rPr>
        <w:t xml:space="preserve"> candidates to demonstrate their knowledge of and competence in fostering student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Cs w:val="24"/>
          <w:highlight w:val="yellow"/>
        </w:rPr>
        <w:t>learning</w:t>
      </w:r>
      <w:proofErr w:type="gramEnd"/>
      <w:r w:rsidRPr="00E85488">
        <w:rPr>
          <w:rFonts w:ascii="TimesNewRoman" w:hAnsi="TimesNewRoman" w:cs="TimesNewRoman"/>
          <w:szCs w:val="24"/>
          <w:highlight w:val="yellow"/>
        </w:rPr>
        <w:t xml:space="preserve"> through </w:t>
      </w:r>
      <w:r w:rsidRPr="00E85488">
        <w:rPr>
          <w:rFonts w:ascii="TimesNewRoman" w:hAnsi="TimesNewRoman" w:cs="TimesNewRoman"/>
          <w:sz w:val="23"/>
          <w:szCs w:val="23"/>
          <w:highlight w:val="yellow"/>
        </w:rPr>
        <w:t>multiple instructional methodologies including:</w:t>
      </w:r>
    </w:p>
    <w:p w:rsidR="00E85488" w:rsidRPr="00E85488" w:rsidRDefault="00E85488" w:rsidP="00E85488">
      <w:pPr>
        <w:autoSpaceDE w:val="0"/>
        <w:autoSpaceDN w:val="0"/>
        <w:adjustRightInd w:val="0"/>
        <w:spacing w:after="0"/>
        <w:contextualSpacing w:val="0"/>
        <w:rPr>
          <w:rFonts w:ascii="TimesNewRoman" w:hAnsi="TimesNewRoman" w:cs="TimesNewRoman"/>
          <w:szCs w:val="24"/>
          <w:highlight w:val="yellow"/>
        </w:rPr>
      </w:pPr>
      <w:r w:rsidRPr="00E85488">
        <w:rPr>
          <w:rFonts w:ascii="TimesNewRoman" w:hAnsi="TimesNewRoman" w:cs="TimesNewRoman"/>
          <w:szCs w:val="24"/>
          <w:highlight w:val="yellow"/>
        </w:rPr>
        <w:t>II.A. Managing the instructional environment in order to:</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r w:rsidRPr="00E85488">
        <w:rPr>
          <w:rFonts w:ascii="TimesNewRoman" w:hAnsi="TimesNewRoman" w:cs="TimesNewRoman"/>
          <w:sz w:val="23"/>
          <w:szCs w:val="23"/>
          <w:highlight w:val="yellow"/>
        </w:rPr>
        <w:t>communicate challenging learning expectations to each student,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r w:rsidRPr="00E85488">
        <w:rPr>
          <w:rFonts w:ascii="TimesNewRoman" w:hAnsi="TimesNewRoman" w:cs="TimesNewRoman"/>
          <w:sz w:val="23"/>
          <w:szCs w:val="23"/>
          <w:highlight w:val="yellow"/>
        </w:rPr>
        <w:t>establish and maintain rapport with students and promote mutual respect among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teacher</w:t>
      </w:r>
      <w:proofErr w:type="gramEnd"/>
      <w:r w:rsidRPr="00E85488">
        <w:rPr>
          <w:rFonts w:ascii="TimesNewRoman" w:hAnsi="TimesNewRoman" w:cs="TimesNewRoman"/>
          <w:sz w:val="23"/>
          <w:szCs w:val="23"/>
          <w:highlight w:val="yellow"/>
        </w:rPr>
        <w:t xml:space="preserve"> and students,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r w:rsidRPr="00E85488">
        <w:rPr>
          <w:rFonts w:ascii="TimesNewRoman" w:hAnsi="TimesNewRoman" w:cs="TimesNewRoman"/>
          <w:sz w:val="23"/>
          <w:szCs w:val="23"/>
          <w:highlight w:val="yellow"/>
        </w:rPr>
        <w:t>instill in all students a belief that they can succeed in motor skills,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r w:rsidRPr="00E85488">
        <w:rPr>
          <w:rFonts w:ascii="TimesNewRoman" w:hAnsi="TimesNewRoman" w:cs="TimesNewRoman"/>
          <w:sz w:val="23"/>
          <w:szCs w:val="23"/>
          <w:highlight w:val="yellow"/>
        </w:rPr>
        <w:t>establish and maintain consistent standards of classroom behavior,</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r w:rsidRPr="00E85488">
        <w:rPr>
          <w:rFonts w:ascii="TimesNewRoman" w:hAnsi="TimesNewRoman" w:cs="TimesNewRoman"/>
          <w:sz w:val="23"/>
          <w:szCs w:val="23"/>
          <w:highlight w:val="yellow"/>
        </w:rPr>
        <w:t>make the environment safe and conducive to learning including conflict resolution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II.B. Long-range and short-range planning of instruction, done independently and in</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collaboration</w:t>
      </w:r>
      <w:proofErr w:type="gramEnd"/>
      <w:r w:rsidRPr="00E85488">
        <w:rPr>
          <w:rFonts w:ascii="TimesNewRoman" w:hAnsi="TimesNewRoman" w:cs="TimesNewRoman"/>
          <w:sz w:val="23"/>
          <w:szCs w:val="23"/>
          <w:highlight w:val="yellow"/>
        </w:rPr>
        <w:t xml:space="preserve"> with:</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health</w:t>
      </w:r>
      <w:proofErr w:type="gramEnd"/>
      <w:r w:rsidRPr="00E85488">
        <w:rPr>
          <w:rFonts w:ascii="TimesNewRoman" w:hAnsi="TimesNewRoman" w:cs="TimesNewRoman"/>
          <w:sz w:val="23"/>
          <w:szCs w:val="23"/>
          <w:highlight w:val="yellow"/>
        </w:rPr>
        <w:t xml:space="preserve"> and physical education subject matter,</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students</w:t>
      </w:r>
      <w:proofErr w:type="gramEnd"/>
      <w:r w:rsidRPr="00E85488">
        <w:rPr>
          <w:rFonts w:ascii="TimesNewRoman" w:hAnsi="TimesNewRoman" w:cs="TimesNewRoman"/>
          <w:sz w:val="23"/>
          <w:szCs w:val="23"/>
          <w:highlight w:val="yellow"/>
        </w:rPr>
        <w:t xml:space="preserve"> and the community,</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r w:rsidRPr="00E85488">
        <w:rPr>
          <w:rFonts w:ascii="TimesNewRoman" w:hAnsi="TimesNewRoman" w:cs="TimesNewRoman"/>
          <w:sz w:val="23"/>
          <w:szCs w:val="23"/>
          <w:highlight w:val="yellow"/>
        </w:rPr>
        <w:t>Pennsylvania Academic Standards,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content</w:t>
      </w:r>
      <w:proofErr w:type="gramEnd"/>
      <w:r w:rsidRPr="00E85488">
        <w:rPr>
          <w:rFonts w:ascii="TimesNewRoman" w:hAnsi="TimesNewRoman" w:cs="TimesNewRoman"/>
          <w:sz w:val="23"/>
          <w:szCs w:val="23"/>
          <w:highlight w:val="yellow"/>
        </w:rPr>
        <w:t xml:space="preserve"> analysis with specific objectives,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instructional</w:t>
      </w:r>
      <w:proofErr w:type="gramEnd"/>
      <w:r w:rsidRPr="00E85488">
        <w:rPr>
          <w:rFonts w:ascii="TimesNewRoman" w:hAnsi="TimesNewRoman" w:cs="TimesNewRoman"/>
          <w:sz w:val="23"/>
          <w:szCs w:val="23"/>
          <w:highlight w:val="yellow"/>
        </w:rPr>
        <w:t xml:space="preserve"> methods, including materials and activities,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SymbolMT" w:hAnsi="SymbolMT" w:cs="SymbolMT"/>
          <w:sz w:val="23"/>
          <w:szCs w:val="23"/>
          <w:highlight w:val="yellow"/>
        </w:rPr>
        <w:t xml:space="preserve">• </w:t>
      </w:r>
      <w:proofErr w:type="gramStart"/>
      <w:r w:rsidRPr="00E85488">
        <w:rPr>
          <w:rFonts w:ascii="TimesNewRoman" w:hAnsi="TimesNewRoman" w:cs="TimesNewRoman"/>
          <w:sz w:val="23"/>
          <w:szCs w:val="23"/>
          <w:highlight w:val="yellow"/>
        </w:rPr>
        <w:t>results</w:t>
      </w:r>
      <w:proofErr w:type="gramEnd"/>
      <w:r w:rsidRPr="00E85488">
        <w:rPr>
          <w:rFonts w:ascii="TimesNewRoman" w:hAnsi="TimesNewRoman" w:cs="TimesNewRoman"/>
          <w:sz w:val="23"/>
          <w:szCs w:val="23"/>
          <w:highlight w:val="yellow"/>
        </w:rPr>
        <w:t xml:space="preserve"> of student assessments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II.C. Selecting, adapting and implementing a variety of instructional strategies which</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lastRenderedPageBreak/>
        <w:t>facilitate</w:t>
      </w:r>
      <w:proofErr w:type="gramEnd"/>
      <w:r w:rsidRPr="00E85488">
        <w:rPr>
          <w:rFonts w:ascii="TimesNewRoman" w:hAnsi="TimesNewRoman" w:cs="TimesNewRoman"/>
          <w:sz w:val="23"/>
          <w:szCs w:val="23"/>
          <w:highlight w:val="yellow"/>
        </w:rPr>
        <w:t xml:space="preserve"> learning by accounting for varied learning styles and physical abilities and, to</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include</w:t>
      </w:r>
      <w:proofErr w:type="gramEnd"/>
      <w:r w:rsidRPr="00E85488">
        <w:rPr>
          <w:rFonts w:ascii="TimesNewRoman" w:hAnsi="TimesNewRoman" w:cs="TimesNewRoman"/>
          <w:sz w:val="23"/>
          <w:szCs w:val="23"/>
          <w:highlight w:val="yellow"/>
        </w:rPr>
        <w:t xml:space="preserve"> the use of traditional methods and equipment as well as modern technologies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II.D. Selecting, analyzing, and modifying instructional materials to provide for maximum</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learning</w:t>
      </w:r>
      <w:proofErr w:type="gramEnd"/>
      <w:r w:rsidRPr="00E85488">
        <w:rPr>
          <w:rFonts w:ascii="TimesNewRoman" w:hAnsi="TimesNewRoman" w:cs="TimesNewRoman"/>
          <w:sz w:val="23"/>
          <w:szCs w:val="23"/>
          <w:highlight w:val="yellow"/>
        </w:rPr>
        <w:t xml:space="preserve"> of diverse students</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II.E. Assessing and evaluating students’ understanding of content through a variety of</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means</w:t>
      </w:r>
      <w:proofErr w:type="gramEnd"/>
      <w:r w:rsidRPr="00E85488">
        <w:rPr>
          <w:rFonts w:ascii="TimesNewRoman" w:hAnsi="TimesNewRoman" w:cs="TimesNewRoman"/>
          <w:sz w:val="23"/>
          <w:szCs w:val="23"/>
          <w:highlight w:val="yellow"/>
        </w:rPr>
        <w:t>, providing feedback to students to assist learning, and adjusting instructional strategies</w:t>
      </w:r>
    </w:p>
    <w:p w:rsidR="00E85488" w:rsidRPr="00E85488" w:rsidRDefault="00E85488" w:rsidP="00E85488">
      <w:pPr>
        <w:autoSpaceDE w:val="0"/>
        <w:autoSpaceDN w:val="0"/>
        <w:adjustRightInd w:val="0"/>
        <w:spacing w:after="0"/>
        <w:contextualSpacing w:val="0"/>
        <w:rPr>
          <w:rFonts w:ascii="TimesNewRoman,Bold" w:hAnsi="TimesNewRoman,Bold" w:cs="TimesNewRoman,Bold"/>
          <w:b/>
          <w:bCs/>
          <w:sz w:val="23"/>
          <w:szCs w:val="23"/>
          <w:highlight w:val="yellow"/>
        </w:rPr>
      </w:pPr>
      <w:r w:rsidRPr="00E85488">
        <w:rPr>
          <w:rFonts w:ascii="TimesNewRoman,Bold" w:hAnsi="TimesNewRoman,Bold" w:cs="TimesNewRoman,Bold"/>
          <w:b/>
          <w:bCs/>
          <w:sz w:val="23"/>
          <w:szCs w:val="23"/>
          <w:highlight w:val="yellow"/>
        </w:rPr>
        <w:t>III. Professionalism</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The professional education program provides evidence that each Health and Physical</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Education certification candidate demonstrate knowledge and competencies that foster</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professionalism</w:t>
      </w:r>
      <w:proofErr w:type="gramEnd"/>
      <w:r w:rsidRPr="00E85488">
        <w:rPr>
          <w:rFonts w:ascii="TimesNewRoman" w:hAnsi="TimesNewRoman" w:cs="TimesNewRoman"/>
          <w:sz w:val="23"/>
          <w:szCs w:val="23"/>
          <w:highlight w:val="yellow"/>
        </w:rPr>
        <w:t xml:space="preserve"> in school and community settings including: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III.A. Professional organizations, professional journals, conferences, and other resources for</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ongoing</w:t>
      </w:r>
      <w:proofErr w:type="gramEnd"/>
      <w:r w:rsidRPr="00E85488">
        <w:rPr>
          <w:rFonts w:ascii="TimesNewRoman" w:hAnsi="TimesNewRoman" w:cs="TimesNewRoman"/>
          <w:sz w:val="23"/>
          <w:szCs w:val="23"/>
          <w:highlight w:val="yellow"/>
        </w:rPr>
        <w:t xml:space="preserve"> professional development</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III.B. Integrity and ethical behavior, professional conduct as stated in Pennsylvania’s Code</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of</w:t>
      </w:r>
      <w:proofErr w:type="gramEnd"/>
      <w:r w:rsidRPr="00E85488">
        <w:rPr>
          <w:rFonts w:ascii="TimesNewRoman" w:hAnsi="TimesNewRoman" w:cs="TimesNewRoman"/>
          <w:sz w:val="23"/>
          <w:szCs w:val="23"/>
          <w:highlight w:val="yellow"/>
        </w:rPr>
        <w:t xml:space="preserve"> Professional Practice and Conduct for Educators; and local, state, and federal laws and</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regulations</w:t>
      </w:r>
      <w:proofErr w:type="gramEnd"/>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III.C. Establishing and maintaining collaborative relationships with colleagues of the</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elementary</w:t>
      </w:r>
      <w:proofErr w:type="gramEnd"/>
      <w:r w:rsidRPr="00E85488">
        <w:rPr>
          <w:rFonts w:ascii="TimesNewRoman" w:hAnsi="TimesNewRoman" w:cs="TimesNewRoman"/>
          <w:sz w:val="23"/>
          <w:szCs w:val="23"/>
          <w:highlight w:val="yellow"/>
        </w:rPr>
        <w:t>, secondary and higher education levels to improve student learning</w:t>
      </w:r>
    </w:p>
    <w:p w:rsidR="00E85488" w:rsidRPr="00E85488" w:rsidRDefault="00E85488" w:rsidP="00E85488">
      <w:pPr>
        <w:autoSpaceDE w:val="0"/>
        <w:autoSpaceDN w:val="0"/>
        <w:adjustRightInd w:val="0"/>
        <w:spacing w:after="0"/>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III.D. Communicating effectively with parents or guardians, other agencies and the</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highlight w:val="yellow"/>
        </w:rPr>
        <w:t>community</w:t>
      </w:r>
      <w:proofErr w:type="gramEnd"/>
      <w:r w:rsidRPr="00E85488">
        <w:rPr>
          <w:rFonts w:ascii="TimesNewRoman" w:hAnsi="TimesNewRoman" w:cs="TimesNewRoman"/>
          <w:sz w:val="23"/>
          <w:szCs w:val="23"/>
          <w:highlight w:val="yellow"/>
        </w:rPr>
        <w:t xml:space="preserve"> at large to support learning by all students</w:t>
      </w: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heme="minorHAnsi" w:hAnsiTheme="minorHAnsi"/>
          <w:sz w:val="22"/>
        </w:rPr>
      </w:pPr>
    </w:p>
    <w:p w:rsidR="00E85488" w:rsidRPr="00E85488" w:rsidRDefault="00E85488" w:rsidP="00E85488">
      <w:pPr>
        <w:autoSpaceDE w:val="0"/>
        <w:autoSpaceDN w:val="0"/>
        <w:adjustRightInd w:val="0"/>
        <w:spacing w:after="0"/>
        <w:contextualSpacing w:val="0"/>
        <w:rPr>
          <w:rFonts w:ascii="TimesNewRoman,Bold" w:hAnsi="TimesNewRoman,Bold" w:cs="TimesNewRoman,Bold"/>
          <w:b/>
          <w:bCs/>
          <w:sz w:val="28"/>
          <w:szCs w:val="28"/>
        </w:rPr>
      </w:pPr>
      <w:r w:rsidRPr="00E85488">
        <w:rPr>
          <w:rFonts w:ascii="TimesNewRoman,Bold" w:hAnsi="TimesNewRoman,Bold" w:cs="TimesNewRoman,Bold"/>
          <w:b/>
          <w:bCs/>
          <w:sz w:val="28"/>
          <w:szCs w:val="28"/>
        </w:rPr>
        <w:lastRenderedPageBreak/>
        <w:t xml:space="preserve">Health and Physical Education Certification </w:t>
      </w:r>
    </w:p>
    <w:p w:rsidR="00063B6A" w:rsidRPr="00E85488" w:rsidRDefault="00063B6A" w:rsidP="00063B6A">
      <w:pPr>
        <w:spacing w:line="276" w:lineRule="auto"/>
        <w:contextualSpacing w:val="0"/>
        <w:rPr>
          <w:rFonts w:ascii="TimesNewRoman" w:hAnsi="TimesNewRoman" w:cs="TimesNewRoman"/>
          <w:sz w:val="23"/>
          <w:szCs w:val="23"/>
        </w:rPr>
      </w:pPr>
      <w:hyperlink r:id="rId10" w:history="1">
        <w:r w:rsidRPr="00E85488">
          <w:rPr>
            <w:rFonts w:ascii="TimesNewRoman" w:hAnsi="TimesNewRoman" w:cs="TimesNewRoman"/>
            <w:color w:val="0000FF" w:themeColor="hyperlink"/>
            <w:sz w:val="23"/>
            <w:szCs w:val="23"/>
            <w:u w:val="single"/>
          </w:rPr>
          <w:t>http://www.education.pa.gov/Teachers%20-%20Administrators/Certifications/Certification%20Staffind%20Policies%20CSPGs/CSPG%2047.pdf</w:t>
        </w:r>
      </w:hyperlink>
    </w:p>
    <w:p w:rsidR="00E85488" w:rsidRP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CSPG No. 047 Instructional Area Codes 4810 and 4805</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Page 1 of 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March 1, 2014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Certification Staffing Assignment</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Health (4810) and Health and Physical Education (4805)</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(K-12)</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Health and physical education is the science or art of teaching knowledge related to the physical, mental, emotional and sociable dimensions of health and physical education.</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This document contains the following sections: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Grade Level Scope of Certificate</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Certification Assignment</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Special Considerations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Restrictions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References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Summary of Changes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highlight w:val="yellow"/>
        </w:rPr>
        <w:t>Grade Level Scope of Certificate:</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A person holding a valid Pennsylvania certificate for health education or health and physical education is qualified to teach all courses in grades kindergarten through twelve.</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Certification Assignment:</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An educator holding a valid Pennsylvania certificate for Health and Physical Education (Code 4805) is qualified to teach: health; kinesiology; motor skill development and motor learning; group interactions; personal fitness; principles of exercise and training; the effects of physical activity on the body systems; games and sports; lifetime leisure skills; dance and rhythmic activities; outdoor skills and activities; and adaptive physical education and swimming/aquatics.</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 xml:space="preserve">An educator holding a valid Pennsylvania certificate for Health (Code 4810) is qualified to teach: human anatomy and physiology; human growth and development; human sexuality; personal health; nutrition, weight </w:t>
      </w:r>
      <w:r w:rsidRPr="00E85488">
        <w:rPr>
          <w:rFonts w:ascii="TimesNewRoman" w:hAnsi="TimesNewRoman" w:cs="TimesNewRoman"/>
          <w:sz w:val="23"/>
          <w:szCs w:val="23"/>
          <w:highlight w:val="yellow"/>
        </w:rPr>
        <w:lastRenderedPageBreak/>
        <w:t>control and eating disorders; alcohol, tobacco and chemical substance abuse; mental and emotional health; personal hygiene; consumer health related information, products, services, and consumer choices; first aid, safety and prevention; diseases and disorders, HIV/AIDS education; community health; and violence prevention.</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Special Considerations:</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 xml:space="preserve"> </w:t>
      </w:r>
      <w:proofErr w:type="gramStart"/>
      <w:r w:rsidRPr="00E85488">
        <w:rPr>
          <w:rFonts w:ascii="TimesNewRoman" w:hAnsi="TimesNewRoman" w:cs="TimesNewRoman"/>
          <w:sz w:val="23"/>
          <w:szCs w:val="23"/>
          <w:highlight w:val="yellow"/>
        </w:rPr>
        <w:t>An</w:t>
      </w:r>
      <w:proofErr w:type="gramEnd"/>
      <w:r w:rsidRPr="00E85488">
        <w:rPr>
          <w:rFonts w:ascii="TimesNewRoman" w:hAnsi="TimesNewRoman" w:cs="TimesNewRoman"/>
          <w:sz w:val="23"/>
          <w:szCs w:val="23"/>
          <w:highlight w:val="yellow"/>
        </w:rPr>
        <w:t xml:space="preserve"> educator certified in this field may:</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Provide professional development;</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Serve in the role of mentor or advisor; and</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Assist students in understanding how to read content area materials.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highlight w:val="yellow"/>
        </w:rPr>
        <w:t> Swimming/Aquatics: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CSPG No. 047 Instructional Area Codes 4810 and 4805</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Page 2 of 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March 1, 2014</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Any Instructional I or II certificate area may teach swimming/aquatics if they also hold:</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 A Water Safety Instructor’s (WSI) certificate from a Pennsylvania Department of Health approved provider; OR</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 A Lifeguard certificate from a Pennsylvania Department of Health approved provider.</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The instructor of lifeguarding must be a Certified Lifeguard Instructor from a Pennsylvania Department of Health approved provider.</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Restrictions: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highlight w:val="yellow"/>
        </w:rPr>
        <w:t>An educator with a Health certificate only is not qualified to direct or conduct classes in physical education.</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References:</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Program Specific Guidelines for Certification.</w:t>
      </w:r>
      <w:proofErr w:type="gramEnd"/>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Pa. Public School Code: §1202</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§1212</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§1604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22 Pa. Code: Chapter 4 §4.22</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§4.23</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lastRenderedPageBreak/>
        <w:t>§4.31</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Chapter 49: §49.11</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§49.81</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This revision supersedes all earlier CSPGs carrying this number and/or addressing this subject: Previous printing dates on this subject: 3/75, 3/88, 7/04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Summary of Changes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Date of Revisions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Major Changes to CSPG #047</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3/1/2014</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 Simplification of Certification Assignment.</w:t>
      </w:r>
      <w:proofErr w:type="gramEnd"/>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 Clarifications of Special Considerations.</w:t>
      </w:r>
      <w:proofErr w:type="gramEnd"/>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 Added staffing information for swimming/aquatics.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7/1/2004</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 CSPG #47 – Health and Physical Education (K-12)</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Lists more detailed subject matter to be taught under the physical education scope.</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Lists additional detailed subjects to be taught under the health education scope.</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Issues no longer addressed under the Health/Physical Education CSPG or a swimming related CSPG:</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highlight w:val="yellow"/>
        </w:rPr>
        <w:t> Mobility orientation.</w:t>
      </w:r>
      <w:proofErr w:type="gramEnd"/>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CSPG No. 047 Instructional Area Codes 4810 and 4805</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Page 3 of 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March 1, 2014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Date of Revisions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Major Changes to CSPG #047</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 Recess and play activities.</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 Swimming/aquatics.</w:t>
      </w:r>
      <w:proofErr w:type="gramEnd"/>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 Self-contained classroom.</w:t>
      </w:r>
      <w:proofErr w:type="gramEnd"/>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lastRenderedPageBreak/>
        <w:t>12/1/1990</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 CSPG #90 – Swimming Instruction and Activities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o All bathing facilities (PA) are required to comply with the health and safety regulations promulgated by the Department of Environmental Resources (DER) regardless of a facility’s location in a school building or its operation by a school district.</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o</w:t>
      </w:r>
      <w:proofErr w:type="gramEnd"/>
      <w:r w:rsidRPr="00E85488">
        <w:rPr>
          <w:rFonts w:ascii="TimesNewRoman" w:hAnsi="TimesNewRoman" w:cs="TimesNewRoman"/>
          <w:sz w:val="23"/>
          <w:szCs w:val="23"/>
        </w:rPr>
        <w:t xml:space="preserve"> A person with any Level I or II certificate is qualified for assignment as an aquatics instructor.</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o</w:t>
      </w:r>
      <w:proofErr w:type="gramEnd"/>
      <w:r w:rsidRPr="00E85488">
        <w:rPr>
          <w:rFonts w:ascii="TimesNewRoman" w:hAnsi="TimesNewRoman" w:cs="TimesNewRoman"/>
          <w:sz w:val="23"/>
          <w:szCs w:val="23"/>
        </w:rPr>
        <w:t xml:space="preserve"> The Department of Education (PDE) requires that the individual aquatics instructor hold educational certification, but lacks the authority to mandate additional aquatic qualifications. PDE strongly recommends that the school entity make every reasonable effort to ensure the safety of its students. This may include requiring the aquatics instructor to demonstrate role competency by either: (1) possessing an appropriate current aquatic certification from a recognized agency or organization which provides such certification and training or, (2) having prior training and/or experience.</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o</w:t>
      </w:r>
      <w:proofErr w:type="gramEnd"/>
      <w:r w:rsidRPr="00E85488">
        <w:rPr>
          <w:rFonts w:ascii="TimesNewRoman" w:hAnsi="TimesNewRoman" w:cs="TimesNewRoman"/>
          <w:sz w:val="23"/>
          <w:szCs w:val="23"/>
        </w:rPr>
        <w:t xml:space="preserve"> Because the aquatics instructor may be occupied with instructional duties during the class period, the school entity may consider having a second person on duty in the pool area.</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o</w:t>
      </w:r>
      <w:proofErr w:type="gramEnd"/>
      <w:r w:rsidRPr="00E85488">
        <w:rPr>
          <w:rFonts w:ascii="TimesNewRoman" w:hAnsi="TimesNewRoman" w:cs="TimesNewRoman"/>
          <w:sz w:val="23"/>
          <w:szCs w:val="23"/>
        </w:rPr>
        <w:t xml:space="preserve"> Aquatics instruction is a specialized activity within the school’s health and physical education program. Therefore, aquatic instructors are under the direction of the supervisor designated to coordinate the health and physical education program.</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rPr>
        <w:t>o</w:t>
      </w:r>
      <w:proofErr w:type="gramEnd"/>
      <w:r w:rsidRPr="00E85488">
        <w:rPr>
          <w:rFonts w:ascii="TimesNewRoman" w:hAnsi="TimesNewRoman" w:cs="TimesNewRoman"/>
          <w:sz w:val="23"/>
          <w:szCs w:val="23"/>
        </w:rPr>
        <w:t xml:space="preserve"> Public school certification is not required to coach interscholastic aquatics sports teams.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CSPG No. 047 Instructional Area Codes 4810 and 4805</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Page 4 of 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March 1, 2014</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Date of Revisions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Major Changes to CSPG #047</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3/1/1988</w:t>
      </w:r>
    </w:p>
    <w:p w:rsidR="00E85488" w:rsidRPr="00E85488" w:rsidRDefault="00E85488" w:rsidP="00E85488">
      <w:pPr>
        <w:spacing w:line="276" w:lineRule="auto"/>
        <w:contextualSpacing w:val="0"/>
        <w:rPr>
          <w:rFonts w:ascii="TimesNewRoman" w:hAnsi="TimesNewRoman" w:cs="TimesNewRoman"/>
          <w:sz w:val="23"/>
          <w:szCs w:val="23"/>
          <w:highlight w:val="yellow"/>
        </w:rPr>
      </w:pPr>
      <w:r w:rsidRPr="00E85488">
        <w:rPr>
          <w:rFonts w:ascii="TimesNewRoman" w:hAnsi="TimesNewRoman" w:cs="TimesNewRoman"/>
          <w:sz w:val="23"/>
          <w:szCs w:val="23"/>
          <w:highlight w:val="yellow"/>
        </w:rPr>
        <w:t> CSPG #55 – Health and Health and Physical Education Certification and Assignment Scope (K-12)</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A person holding a Health and Physical Education certificate may teach adaptive physical education at any grade level for handicapped students, but cannot include immobility training and other forms of physical therapy conducted for health/medical objectives.</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3/1/1975</w:t>
      </w:r>
    </w:p>
    <w:p w:rsidR="00E85488" w:rsidRPr="00E85488" w:rsidRDefault="00E85488" w:rsidP="00E85488">
      <w:pPr>
        <w:spacing w:line="276" w:lineRule="auto"/>
        <w:contextualSpacing w:val="0"/>
        <w:rPr>
          <w:rFonts w:ascii="TimesNewRoman" w:hAnsi="TimesNewRoman" w:cs="TimesNewRoman"/>
          <w:sz w:val="23"/>
          <w:szCs w:val="23"/>
        </w:rPr>
      </w:pPr>
      <w:r w:rsidRPr="00E85488">
        <w:rPr>
          <w:rFonts w:ascii="TimesNewRoman" w:hAnsi="TimesNewRoman" w:cs="TimesNewRoman"/>
          <w:sz w:val="23"/>
          <w:szCs w:val="23"/>
        </w:rPr>
        <w:t> CSPG #55 – Certification in Health and Health/Physical Education</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lastRenderedPageBreak/>
        <w:t>o</w:t>
      </w:r>
      <w:proofErr w:type="gramEnd"/>
      <w:r w:rsidRPr="00E85488">
        <w:rPr>
          <w:rFonts w:ascii="TimesNewRoman" w:hAnsi="TimesNewRoman" w:cs="TimesNewRoman"/>
          <w:sz w:val="23"/>
          <w:szCs w:val="23"/>
          <w:highlight w:val="yellow"/>
        </w:rPr>
        <w:t xml:space="preserve"> Teachers certified in science or biology or as public school nurses and dental hygienists shall not be assigned to teach health as a separate subject.</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When playground activity is scheduled and credited as a part of the school day (instructional time), such activity shall be under the direction of a certified physical education teacher.</w:t>
      </w:r>
    </w:p>
    <w:p w:rsidR="00E85488" w:rsidRPr="00E85488" w:rsidRDefault="00E85488" w:rsidP="00E85488">
      <w:pPr>
        <w:spacing w:line="276" w:lineRule="auto"/>
        <w:contextualSpacing w:val="0"/>
        <w:rPr>
          <w:rFonts w:ascii="TimesNewRoman" w:hAnsi="TimesNewRoman" w:cs="TimesNewRoman"/>
          <w:sz w:val="23"/>
          <w:szCs w:val="23"/>
          <w:highlight w:val="yellow"/>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Certification in physical education does not automatically qualify the holder to render instructional or coaching services in swimming.</w:t>
      </w:r>
    </w:p>
    <w:p w:rsidR="00E85488" w:rsidRPr="00E85488" w:rsidRDefault="00E85488" w:rsidP="00E85488">
      <w:pPr>
        <w:spacing w:line="276" w:lineRule="auto"/>
        <w:contextualSpacing w:val="0"/>
        <w:rPr>
          <w:rFonts w:ascii="TimesNewRoman" w:hAnsi="TimesNewRoman" w:cs="TimesNewRoman"/>
          <w:sz w:val="23"/>
          <w:szCs w:val="23"/>
        </w:rPr>
      </w:pPr>
      <w:proofErr w:type="gramStart"/>
      <w:r w:rsidRPr="00E85488">
        <w:rPr>
          <w:rFonts w:ascii="TimesNewRoman" w:hAnsi="TimesNewRoman" w:cs="TimesNewRoman"/>
          <w:sz w:val="23"/>
          <w:szCs w:val="23"/>
          <w:highlight w:val="yellow"/>
        </w:rPr>
        <w:t>o</w:t>
      </w:r>
      <w:proofErr w:type="gramEnd"/>
      <w:r w:rsidRPr="00E85488">
        <w:rPr>
          <w:rFonts w:ascii="TimesNewRoman" w:hAnsi="TimesNewRoman" w:cs="TimesNewRoman"/>
          <w:sz w:val="23"/>
          <w:szCs w:val="23"/>
          <w:highlight w:val="yellow"/>
        </w:rPr>
        <w:t xml:space="preserve"> Certification in physical education does not automatically qualify the person to serve as a part-time employee assigned as a coach of an interscholastic team.</w:t>
      </w:r>
    </w:p>
    <w:p w:rsidR="00E85488" w:rsidRP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sz w:val="23"/>
          <w:szCs w:val="23"/>
        </w:rPr>
      </w:pPr>
    </w:p>
    <w:p w:rsidR="00E85488" w:rsidRPr="00E85488" w:rsidRDefault="00E85488" w:rsidP="00E85488">
      <w:pPr>
        <w:spacing w:line="276" w:lineRule="auto"/>
        <w:contextualSpacing w:val="0"/>
        <w:rPr>
          <w:rFonts w:ascii="TimesNewRoman" w:hAnsi="TimesNewRoman" w:cs="TimesNewRoman"/>
          <w:sz w:val="23"/>
          <w:szCs w:val="23"/>
        </w:rPr>
      </w:pPr>
    </w:p>
    <w:p w:rsidR="00E85488" w:rsidRDefault="00E85488" w:rsidP="00E85488">
      <w:pPr>
        <w:spacing w:line="276" w:lineRule="auto"/>
        <w:contextualSpacing w:val="0"/>
        <w:rPr>
          <w:rFonts w:ascii="TimesNewRoman" w:hAnsi="TimesNewRoman" w:cs="TimesNewRoman"/>
          <w:b/>
          <w:sz w:val="28"/>
          <w:szCs w:val="28"/>
        </w:rPr>
      </w:pPr>
      <w:r w:rsidRPr="00E85488">
        <w:rPr>
          <w:rFonts w:ascii="TimesNewRoman" w:hAnsi="TimesNewRoman" w:cs="TimesNewRoman"/>
          <w:b/>
          <w:sz w:val="28"/>
          <w:szCs w:val="28"/>
        </w:rPr>
        <w:lastRenderedPageBreak/>
        <w:t>Teachers/Administrators/Food/Nutrition/Local Wellness Policy for Physical Education</w:t>
      </w:r>
    </w:p>
    <w:p w:rsidR="00063B6A" w:rsidRPr="00063B6A" w:rsidRDefault="00063B6A" w:rsidP="00E85488">
      <w:pPr>
        <w:spacing w:line="276" w:lineRule="auto"/>
        <w:contextualSpacing w:val="0"/>
        <w:rPr>
          <w:rFonts w:ascii="TimesNewRoman" w:hAnsi="TimesNewRoman" w:cs="TimesNewRoman"/>
          <w:sz w:val="23"/>
          <w:szCs w:val="23"/>
        </w:rPr>
      </w:pPr>
      <w:hyperlink r:id="rId11" w:history="1">
        <w:r w:rsidRPr="00E85488">
          <w:rPr>
            <w:rFonts w:ascii="TimesNewRoman" w:hAnsi="TimesNewRoman" w:cs="TimesNewRoman"/>
            <w:color w:val="0000FF" w:themeColor="hyperlink"/>
            <w:sz w:val="23"/>
            <w:szCs w:val="23"/>
            <w:u w:val="single"/>
          </w:rPr>
          <w:t>http://www.education.pa.gov/Documents/Teachers-Administrators/Food%20and%20Nutrition/Local%20Wellness%20Policy/Physical%20Education.pdf</w:t>
        </w:r>
      </w:hyperlink>
    </w:p>
    <w:p w:rsidR="00E85488" w:rsidRPr="00E85488" w:rsidRDefault="00E85488" w:rsidP="00E85488">
      <w:pPr>
        <w:autoSpaceDE w:val="0"/>
        <w:autoSpaceDN w:val="0"/>
        <w:adjustRightInd w:val="0"/>
        <w:spacing w:after="0"/>
        <w:contextualSpacing w:val="0"/>
        <w:rPr>
          <w:rFonts w:ascii="Arial" w:hAnsi="Arial" w:cs="Arial"/>
          <w:szCs w:val="24"/>
        </w:rPr>
      </w:pP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Page 1 of 3</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No. 246-AR-2</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SCHOOL DISTRICT</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ADMINISTRATIVE</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REGULATION</w:t>
      </w:r>
    </w:p>
    <w:p w:rsidR="00E85488" w:rsidRPr="00E85488" w:rsidRDefault="00E85488" w:rsidP="00E85488">
      <w:pPr>
        <w:spacing w:line="276" w:lineRule="auto"/>
        <w:contextualSpacing w:val="0"/>
        <w:rPr>
          <w:rFonts w:asciiTheme="minorHAnsi" w:hAnsiTheme="minorHAnsi"/>
          <w:sz w:val="22"/>
        </w:rPr>
      </w:pPr>
      <w:proofErr w:type="gramStart"/>
      <w:r w:rsidRPr="00E85488">
        <w:rPr>
          <w:rFonts w:asciiTheme="minorHAnsi" w:hAnsiTheme="minorHAnsi"/>
          <w:sz w:val="22"/>
        </w:rPr>
        <w:t>246-AR-2.</w:t>
      </w:r>
      <w:proofErr w:type="gramEnd"/>
      <w:r w:rsidRPr="00E85488">
        <w:rPr>
          <w:rFonts w:asciiTheme="minorHAnsi" w:hAnsiTheme="minorHAnsi"/>
          <w:sz w:val="22"/>
        </w:rPr>
        <w:t xml:space="preserve"> PHYSICAL EDUCATION</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Goals established by the Board in the Student Wellness Policy will be implemented in action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plans</w:t>
      </w:r>
      <w:proofErr w:type="gramEnd"/>
      <w:r w:rsidRPr="00E85488">
        <w:rPr>
          <w:rFonts w:asciiTheme="minorHAnsi" w:hAnsiTheme="minorHAnsi"/>
          <w:sz w:val="22"/>
          <w:highlight w:val="yellow"/>
        </w:rPr>
        <w:t xml:space="preserve"> for physical education programs.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Professional staff will provide physical education instruction that complies with the curriculum</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and</w:t>
      </w:r>
      <w:proofErr w:type="gramEnd"/>
      <w:r w:rsidRPr="00E85488">
        <w:rPr>
          <w:rFonts w:asciiTheme="minorHAnsi" w:hAnsiTheme="minorHAnsi"/>
          <w:sz w:val="22"/>
          <w:highlight w:val="yellow"/>
        </w:rPr>
        <w:t xml:space="preserve"> academic standards established to ensure that students develop required skills and</w:t>
      </w:r>
    </w:p>
    <w:p w:rsidR="00E85488" w:rsidRPr="00E85488" w:rsidRDefault="00E85488" w:rsidP="00E85488">
      <w:pPr>
        <w:spacing w:line="276" w:lineRule="auto"/>
        <w:contextualSpacing w:val="0"/>
        <w:rPr>
          <w:rFonts w:asciiTheme="minorHAnsi" w:hAnsiTheme="minorHAnsi"/>
          <w:sz w:val="22"/>
        </w:rPr>
      </w:pPr>
      <w:proofErr w:type="gramStart"/>
      <w:r w:rsidRPr="00E85488">
        <w:rPr>
          <w:rFonts w:asciiTheme="minorHAnsi" w:hAnsiTheme="minorHAnsi"/>
          <w:sz w:val="22"/>
          <w:highlight w:val="yellow"/>
        </w:rPr>
        <w:t>knowledge</w:t>
      </w:r>
      <w:proofErr w:type="gramEnd"/>
      <w:r w:rsidRPr="00E85488">
        <w:rPr>
          <w:rFonts w:asciiTheme="minorHAnsi" w:hAnsiTheme="minorHAnsi"/>
          <w:sz w:val="22"/>
          <w:highlight w:val="yellow"/>
        </w:rPr>
        <w: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The physical education curriculum and program will be reviewed and updated, as appropriate.</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District schools will ensure that all students participate in physical education classes.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Physical education staff will utilize appropriate instructional strategies that provide meaningful</w:t>
      </w:r>
    </w:p>
    <w:p w:rsidR="00E85488" w:rsidRPr="00E85488" w:rsidRDefault="00E85488" w:rsidP="00E85488">
      <w:pPr>
        <w:spacing w:line="276" w:lineRule="auto"/>
        <w:contextualSpacing w:val="0"/>
        <w:rPr>
          <w:rFonts w:asciiTheme="minorHAnsi" w:hAnsiTheme="minorHAnsi"/>
          <w:sz w:val="22"/>
        </w:rPr>
      </w:pPr>
      <w:proofErr w:type="gramStart"/>
      <w:r w:rsidRPr="00E85488">
        <w:rPr>
          <w:rFonts w:asciiTheme="minorHAnsi" w:hAnsiTheme="minorHAnsi"/>
          <w:sz w:val="22"/>
          <w:highlight w:val="yellow"/>
        </w:rPr>
        <w:t>inclusion</w:t>
      </w:r>
      <w:proofErr w:type="gramEnd"/>
      <w:r w:rsidRPr="00E85488">
        <w:rPr>
          <w:rFonts w:asciiTheme="minorHAnsi" w:hAnsiTheme="minorHAnsi"/>
          <w:sz w:val="22"/>
          <w:highlight w:val="yellow"/>
        </w:rPr>
        <w:t xml:space="preserve"> of all students regardless of skill or fitness level.</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The district’s physical education programs will:</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1. Provide physical activity options and alternatives from a variety of categories such as</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outdoor</w:t>
      </w:r>
      <w:proofErr w:type="gramEnd"/>
      <w:r w:rsidRPr="00E85488">
        <w:rPr>
          <w:rFonts w:asciiTheme="minorHAnsi" w:hAnsiTheme="minorHAnsi"/>
          <w:sz w:val="22"/>
          <w:highlight w:val="yellow"/>
        </w:rPr>
        <w:t>, rhythmical, and lifetime.</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2. Feature cooperative as well as competitive games.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3. Teach self-management skills as well as movement skills.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4. Actively teach cooperation, fair play, and responsible participation.</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5. Promote participation in physical activity outside of school.</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lastRenderedPageBreak/>
        <w:t>6. Be an enjoyable experience for students.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7. Encourage lifelong participation in health-enhancing physical activities.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8. Provide for numerous practice opportunities through adequate facilities and sufficient</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equipment</w:t>
      </w:r>
      <w:proofErr w:type="gramEnd"/>
      <w:r w:rsidRPr="00E85488">
        <w:rPr>
          <w:rFonts w:asciiTheme="minorHAnsi" w:hAnsiTheme="minorHAnsi"/>
          <w:sz w:val="22"/>
          <w:highlight w:val="yellow"/>
        </w:rPr>
        <w: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9. Create a positive learning environment in which students feel safe and supported.</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highlight w:val="yellow"/>
        </w:rPr>
        <w:t>10. Utilize physical activities that are developmentally appropriate.</w:t>
      </w:r>
    </w:p>
    <w:p w:rsidR="00E85488" w:rsidRPr="00E85488" w:rsidRDefault="00E85488" w:rsidP="00E85488">
      <w:pPr>
        <w:spacing w:line="276" w:lineRule="auto"/>
        <w:contextualSpacing w:val="0"/>
        <w:rPr>
          <w:rFonts w:asciiTheme="minorHAnsi" w:hAnsiTheme="minorHAnsi"/>
          <w:sz w:val="22"/>
        </w:rPr>
      </w:pPr>
      <w:proofErr w:type="gramStart"/>
      <w:r w:rsidRPr="00E85488">
        <w:rPr>
          <w:rFonts w:asciiTheme="minorHAnsi" w:hAnsiTheme="minorHAnsi"/>
          <w:sz w:val="22"/>
        </w:rPr>
        <w:t>246-AR-2.</w:t>
      </w:r>
      <w:proofErr w:type="gramEnd"/>
      <w:r w:rsidRPr="00E85488">
        <w:rPr>
          <w:rFonts w:asciiTheme="minorHAnsi" w:hAnsiTheme="minorHAnsi"/>
          <w:sz w:val="22"/>
        </w:rPr>
        <w:t xml:space="preserve"> PHYSICAL EDUCATION</w:t>
      </w:r>
    </w:p>
    <w:p w:rsidR="00E85488" w:rsidRPr="00E85488" w:rsidRDefault="00E85488" w:rsidP="00E85488">
      <w:pPr>
        <w:spacing w:line="276" w:lineRule="auto"/>
        <w:contextualSpacing w:val="0"/>
        <w:rPr>
          <w:rFonts w:asciiTheme="minorHAnsi" w:hAnsiTheme="minorHAnsi"/>
          <w:sz w:val="22"/>
        </w:rPr>
      </w:pPr>
      <w:r w:rsidRPr="00E85488">
        <w:rPr>
          <w:rFonts w:asciiTheme="minorHAnsi" w:hAnsiTheme="minorHAnsi"/>
          <w:sz w:val="22"/>
        </w:rPr>
        <w:t>Page 2 of 3</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Suitably adapted physical education will be included as part of a student’s IEP or</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accommodation</w:t>
      </w:r>
      <w:proofErr w:type="gramEnd"/>
      <w:r w:rsidRPr="00E85488">
        <w:rPr>
          <w:rFonts w:asciiTheme="minorHAnsi" w:hAnsiTheme="minorHAnsi"/>
          <w:sz w:val="22"/>
          <w:highlight w:val="yellow"/>
        </w:rPr>
        <w:t xml:space="preserve"> when chronic health problems, disabling conditions, or other special needs</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preclude</w:t>
      </w:r>
      <w:proofErr w:type="gramEnd"/>
      <w:r w:rsidRPr="00E85488">
        <w:rPr>
          <w:rFonts w:asciiTheme="minorHAnsi" w:hAnsiTheme="minorHAnsi"/>
          <w:sz w:val="22"/>
          <w:highlight w:val="yellow"/>
        </w:rPr>
        <w:t xml:space="preserve"> such student’s participation in regular physical education instruction or activities. All</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documented</w:t>
      </w:r>
      <w:proofErr w:type="gramEnd"/>
      <w:r w:rsidRPr="00E85488">
        <w:rPr>
          <w:rFonts w:asciiTheme="minorHAnsi" w:hAnsiTheme="minorHAnsi"/>
          <w:sz w:val="22"/>
          <w:highlight w:val="yellow"/>
        </w:rPr>
        <w:t xml:space="preserve"> medical conditions and disabilities will be accommodated.</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An annual assessment and inventory of equipment, facilities and resources used for physical</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education</w:t>
      </w:r>
      <w:proofErr w:type="gramEnd"/>
      <w:r w:rsidRPr="00E85488">
        <w:rPr>
          <w:rFonts w:asciiTheme="minorHAnsi" w:hAnsiTheme="minorHAnsi"/>
          <w:sz w:val="22"/>
          <w:highlight w:val="yellow"/>
        </w:rPr>
        <w:t xml:space="preserve"> courses will be made by physical education staff. Equipment, facilities and resources</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determined</w:t>
      </w:r>
      <w:proofErr w:type="gramEnd"/>
      <w:r w:rsidRPr="00E85488">
        <w:rPr>
          <w:rFonts w:asciiTheme="minorHAnsi" w:hAnsiTheme="minorHAnsi"/>
          <w:sz w:val="22"/>
          <w:highlight w:val="yellow"/>
        </w:rPr>
        <w:t xml:space="preserve"> to be obsolete, out-of-date, unusable or unsafe will be reported for disposition.</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The district’s physical education instructional staff will be certified health and physical education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teachers</w:t>
      </w:r>
      <w:proofErr w:type="gramEnd"/>
      <w:r w:rsidRPr="00E85488">
        <w:rPr>
          <w:rFonts w:asciiTheme="minorHAnsi" w:hAnsiTheme="minorHAnsi"/>
          <w:sz w:val="22"/>
          <w:highlight w:val="yellow"/>
        </w:rPr>
        <w: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 xml:space="preserve">Physical education staff will attend professional development opportunities and </w:t>
      </w:r>
      <w:proofErr w:type="spellStart"/>
      <w:r w:rsidRPr="00E85488">
        <w:rPr>
          <w:rFonts w:asciiTheme="minorHAnsi" w:hAnsiTheme="minorHAnsi"/>
          <w:sz w:val="22"/>
          <w:highlight w:val="yellow"/>
        </w:rPr>
        <w:t>inservice</w:t>
      </w:r>
      <w:proofErr w:type="spellEnd"/>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programs</w:t>
      </w:r>
      <w:proofErr w:type="gramEnd"/>
      <w:r w:rsidRPr="00E85488">
        <w:rPr>
          <w:rFonts w:asciiTheme="minorHAnsi" w:hAnsiTheme="minorHAnsi"/>
          <w:sz w:val="22"/>
          <w:highlight w:val="yellow"/>
        </w:rPr>
        <w:t>, in accordance with Board policy.</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Student-teacher ratios in physical education classes that allow teachers the opportunity and time</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to</w:t>
      </w:r>
      <w:proofErr w:type="gramEnd"/>
      <w:r w:rsidRPr="00E85488">
        <w:rPr>
          <w:rFonts w:asciiTheme="minorHAnsi" w:hAnsiTheme="minorHAnsi"/>
          <w:sz w:val="22"/>
          <w:highlight w:val="yellow"/>
        </w:rPr>
        <w:t xml:space="preserve"> work with individual students will be established in each school.</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District schools will prohibit the withholding of physical education class as punishment.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District schools will implement action plans and/or programs that promote physical education in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the</w:t>
      </w:r>
      <w:proofErr w:type="gramEnd"/>
      <w:r w:rsidRPr="00E85488">
        <w:rPr>
          <w:rFonts w:asciiTheme="minorHAnsi" w:hAnsiTheme="minorHAnsi"/>
          <w:sz w:val="22"/>
          <w:highlight w:val="yellow"/>
        </w:rPr>
        <w:t xml:space="preserve"> schools.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Assessment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A local assessment system will be implemented to track student progress on the Health, Safety</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lastRenderedPageBreak/>
        <w:t>and</w:t>
      </w:r>
      <w:proofErr w:type="gramEnd"/>
      <w:r w:rsidRPr="00E85488">
        <w:rPr>
          <w:rFonts w:asciiTheme="minorHAnsi" w:hAnsiTheme="minorHAnsi"/>
          <w:sz w:val="22"/>
          <w:highlight w:val="yellow"/>
        </w:rPr>
        <w:t xml:space="preserve"> Physical Education academic standards. Course grades will be awarded in the same manner</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grades</w:t>
      </w:r>
      <w:proofErr w:type="gramEnd"/>
      <w:r w:rsidRPr="00E85488">
        <w:rPr>
          <w:rFonts w:asciiTheme="minorHAnsi" w:hAnsiTheme="minorHAnsi"/>
          <w:sz w:val="22"/>
          <w:highlight w:val="yellow"/>
        </w:rPr>
        <w:t xml:space="preserve"> are awarded in other subject areas and will be included in calculations of grade point</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average</w:t>
      </w:r>
      <w:proofErr w:type="gramEnd"/>
      <w:r w:rsidRPr="00E85488">
        <w:rPr>
          <w:rFonts w:asciiTheme="minorHAnsi" w:hAnsiTheme="minorHAnsi"/>
          <w:sz w:val="22"/>
          <w:highlight w:val="yellow"/>
        </w:rPr>
        <w:t>, class rank, and academic recognition programs.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Assessment opportunities may include the following:</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1. Student personal portfolios to assess student progress by making students accountable for</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completing</w:t>
      </w:r>
      <w:proofErr w:type="gramEnd"/>
      <w:r w:rsidRPr="00E85488">
        <w:rPr>
          <w:rFonts w:asciiTheme="minorHAnsi" w:hAnsiTheme="minorHAnsi"/>
          <w:sz w:val="22"/>
          <w:highlight w:val="yellow"/>
        </w:rPr>
        <w:t xml:space="preserve"> fitness surveys and recording heart rate, workout routine, personal goals, and any</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other</w:t>
      </w:r>
      <w:proofErr w:type="gramEnd"/>
      <w:r w:rsidRPr="00E85488">
        <w:rPr>
          <w:rFonts w:asciiTheme="minorHAnsi" w:hAnsiTheme="minorHAnsi"/>
          <w:sz w:val="22"/>
          <w:highlight w:val="yellow"/>
        </w:rPr>
        <w:t xml:space="preserve"> pertinent material.</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2. Health-related physical fitness testing, which may be integrated into the curriculum as an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instructional</w:t>
      </w:r>
      <w:proofErr w:type="gramEnd"/>
      <w:r w:rsidRPr="00E85488">
        <w:rPr>
          <w:rFonts w:asciiTheme="minorHAnsi" w:hAnsiTheme="minorHAnsi"/>
          <w:sz w:val="22"/>
          <w:highlight w:val="yellow"/>
        </w:rPr>
        <w:t xml:space="preserve"> tool.</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3. Tests appropriate to students’ developmental levels and physical abilities and used to teach</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students</w:t>
      </w:r>
      <w:proofErr w:type="gramEnd"/>
      <w:r w:rsidRPr="00E85488">
        <w:rPr>
          <w:rFonts w:asciiTheme="minorHAnsi" w:hAnsiTheme="minorHAnsi"/>
          <w:sz w:val="22"/>
          <w:highlight w:val="yellow"/>
        </w:rPr>
        <w:t xml:space="preserve"> how to assess their fitness levels, set goals for improvement, and monitor progress in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reaching</w:t>
      </w:r>
      <w:proofErr w:type="gramEnd"/>
      <w:r w:rsidRPr="00E85488">
        <w:rPr>
          <w:rFonts w:asciiTheme="minorHAnsi" w:hAnsiTheme="minorHAnsi"/>
          <w:sz w:val="22"/>
          <w:highlight w:val="yellow"/>
        </w:rPr>
        <w:t xml:space="preserve"> their goals. Staff will maintain the confidentiality of fitness test results, which will</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be</w:t>
      </w:r>
      <w:proofErr w:type="gramEnd"/>
      <w:r w:rsidRPr="00E85488">
        <w:rPr>
          <w:rFonts w:asciiTheme="minorHAnsi" w:hAnsiTheme="minorHAnsi"/>
          <w:sz w:val="22"/>
          <w:highlight w:val="yellow"/>
        </w:rPr>
        <w:t xml:space="preserve"> available only to students and their parents/guardians.</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246-AR-2.</w:t>
      </w:r>
      <w:proofErr w:type="gramEnd"/>
      <w:r w:rsidRPr="00E85488">
        <w:rPr>
          <w:rFonts w:asciiTheme="minorHAnsi" w:hAnsiTheme="minorHAnsi"/>
          <w:sz w:val="22"/>
          <w:highlight w:val="yellow"/>
        </w:rPr>
        <w:t xml:space="preserve"> PHYSICAL EDUCATION</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Page 3 of 3</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4. Physical education programs monitored and assessed regularly by physical education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teachers</w:t>
      </w:r>
      <w:proofErr w:type="gramEnd"/>
      <w:r w:rsidRPr="00E85488">
        <w:rPr>
          <w:rFonts w:asciiTheme="minorHAnsi" w:hAnsiTheme="minorHAnsi"/>
          <w:sz w:val="22"/>
          <w:highlight w:val="yellow"/>
        </w:rPr>
        <w:t>, in conjunction with other district academic and health-related programs, using tools</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such</w:t>
      </w:r>
      <w:proofErr w:type="gramEnd"/>
      <w:r w:rsidRPr="00E85488">
        <w:rPr>
          <w:rFonts w:asciiTheme="minorHAnsi" w:hAnsiTheme="minorHAnsi"/>
          <w:sz w:val="22"/>
          <w:highlight w:val="yellow"/>
        </w:rPr>
        <w:t xml:space="preserve"> as the Healthy Kids Survey, CDC School Health Index, CDC Physical Education</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Curriculum Analysis Tool (PECAT), National Association for Sport and Physical Education</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(NASPE) Appropriate Practices or other assessments. Results of these surveys and</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assessments</w:t>
      </w:r>
      <w:proofErr w:type="gramEnd"/>
      <w:r w:rsidRPr="00E85488">
        <w:rPr>
          <w:rFonts w:asciiTheme="minorHAnsi" w:hAnsiTheme="minorHAnsi"/>
          <w:sz w:val="22"/>
          <w:highlight w:val="yellow"/>
        </w:rPr>
        <w:t xml:space="preserve"> will be reported to the Board and school, and made available to</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parents/guardians</w:t>
      </w:r>
      <w:proofErr w:type="gramEnd"/>
      <w:r w:rsidRPr="00E85488">
        <w:rPr>
          <w:rFonts w:asciiTheme="minorHAnsi" w:hAnsiTheme="minorHAnsi"/>
          <w:sz w:val="22"/>
          <w:highlight w:val="yellow"/>
        </w:rPr>
        <w:t xml:space="preserve"> and the community.</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 xml:space="preserve">Family </w:t>
      </w:r>
      <w:proofErr w:type="gramStart"/>
      <w:r w:rsidRPr="00E85488">
        <w:rPr>
          <w:rFonts w:asciiTheme="minorHAnsi" w:hAnsiTheme="minorHAnsi"/>
          <w:sz w:val="22"/>
          <w:highlight w:val="yellow"/>
        </w:rPr>
        <w:t>And</w:t>
      </w:r>
      <w:proofErr w:type="gramEnd"/>
      <w:r w:rsidRPr="00E85488">
        <w:rPr>
          <w:rFonts w:asciiTheme="minorHAnsi" w:hAnsiTheme="minorHAnsi"/>
          <w:sz w:val="22"/>
          <w:highlight w:val="yellow"/>
        </w:rPr>
        <w:t xml:space="preserve"> Community Involvement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To promote family and community involvement in supporting and reinforcing physical education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in</w:t>
      </w:r>
      <w:proofErr w:type="gramEnd"/>
      <w:r w:rsidRPr="00E85488">
        <w:rPr>
          <w:rFonts w:asciiTheme="minorHAnsi" w:hAnsiTheme="minorHAnsi"/>
          <w:sz w:val="22"/>
          <w:highlight w:val="yellow"/>
        </w:rPr>
        <w:t xml:space="preserve"> the schools, the building principal or designee will be responsible for ensuring that: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1. Physical education activity ideas are sent home with students.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lastRenderedPageBreak/>
        <w:t>2. Parents/Guardians are actively encouraged to promote their child’s participation in the</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school’s</w:t>
      </w:r>
      <w:proofErr w:type="gramEnd"/>
      <w:r w:rsidRPr="00E85488">
        <w:rPr>
          <w:rFonts w:asciiTheme="minorHAnsi" w:hAnsiTheme="minorHAnsi"/>
          <w:sz w:val="22"/>
          <w:highlight w:val="yellow"/>
        </w:rPr>
        <w:t xml:space="preserve"> physical education programs and after-school activities through information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distributed</w:t>
      </w:r>
      <w:proofErr w:type="gramEnd"/>
      <w:r w:rsidRPr="00E85488">
        <w:rPr>
          <w:rFonts w:asciiTheme="minorHAnsi" w:hAnsiTheme="minorHAnsi"/>
          <w:sz w:val="22"/>
          <w:highlight w:val="yellow"/>
        </w:rPr>
        <w:t xml:space="preserve"> by the school.</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3. Families are invited to attend and participate in physical education activity programs and</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health</w:t>
      </w:r>
      <w:proofErr w:type="gramEnd"/>
      <w:r w:rsidRPr="00E85488">
        <w:rPr>
          <w:rFonts w:asciiTheme="minorHAnsi" w:hAnsiTheme="minorHAnsi"/>
          <w:sz w:val="22"/>
          <w:highlight w:val="yellow"/>
        </w:rPr>
        <w:t xml:space="preserve"> fairs.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4. Physical education curriculum includes homework that students can do with their families.</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 xml:space="preserve">5. School staff </w:t>
      </w:r>
      <w:proofErr w:type="gramStart"/>
      <w:r w:rsidRPr="00E85488">
        <w:rPr>
          <w:rFonts w:asciiTheme="minorHAnsi" w:hAnsiTheme="minorHAnsi"/>
          <w:sz w:val="22"/>
          <w:highlight w:val="yellow"/>
        </w:rPr>
        <w:t>consider</w:t>
      </w:r>
      <w:proofErr w:type="gramEnd"/>
      <w:r w:rsidRPr="00E85488">
        <w:rPr>
          <w:rFonts w:asciiTheme="minorHAnsi" w:hAnsiTheme="minorHAnsi"/>
          <w:sz w:val="22"/>
          <w:highlight w:val="yellow"/>
        </w:rPr>
        <w:t xml:space="preserve"> student preferences and interest when developing physical education</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programs</w:t>
      </w:r>
      <w:proofErr w:type="gramEnd"/>
      <w:r w:rsidRPr="00E85488">
        <w:rPr>
          <w:rFonts w:asciiTheme="minorHAnsi" w:hAnsiTheme="minorHAnsi"/>
          <w:sz w:val="22"/>
          <w:highlight w:val="yellow"/>
        </w:rPr>
        <w:t>.</w:t>
      </w:r>
    </w:p>
    <w:p w:rsidR="00E85488" w:rsidRPr="00E85488" w:rsidRDefault="00E85488" w:rsidP="00E85488">
      <w:pPr>
        <w:spacing w:line="276" w:lineRule="auto"/>
        <w:contextualSpacing w:val="0"/>
        <w:rPr>
          <w:rFonts w:asciiTheme="minorHAnsi" w:hAnsiTheme="minorHAnsi"/>
          <w:sz w:val="22"/>
          <w:highlight w:val="yellow"/>
        </w:rPr>
      </w:pPr>
      <w:r w:rsidRPr="00E85488">
        <w:rPr>
          <w:rFonts w:asciiTheme="minorHAnsi" w:hAnsiTheme="minorHAnsi"/>
          <w:sz w:val="22"/>
          <w:highlight w:val="yellow"/>
        </w:rPr>
        <w:t xml:space="preserve">6. School staff </w:t>
      </w:r>
      <w:proofErr w:type="gramStart"/>
      <w:r w:rsidRPr="00E85488">
        <w:rPr>
          <w:rFonts w:asciiTheme="minorHAnsi" w:hAnsiTheme="minorHAnsi"/>
          <w:sz w:val="22"/>
          <w:highlight w:val="yellow"/>
        </w:rPr>
        <w:t>are</w:t>
      </w:r>
      <w:proofErr w:type="gramEnd"/>
      <w:r w:rsidRPr="00E85488">
        <w:rPr>
          <w:rFonts w:asciiTheme="minorHAnsi" w:hAnsiTheme="minorHAnsi"/>
          <w:sz w:val="22"/>
          <w:highlight w:val="yellow"/>
        </w:rPr>
        <w:t xml:space="preserve"> encouraged to work with local recreation agencies and community</w:t>
      </w:r>
    </w:p>
    <w:p w:rsidR="00E85488" w:rsidRPr="00E85488" w:rsidRDefault="00E85488" w:rsidP="00E85488">
      <w:pPr>
        <w:spacing w:line="276" w:lineRule="auto"/>
        <w:contextualSpacing w:val="0"/>
        <w:rPr>
          <w:rFonts w:asciiTheme="minorHAnsi" w:hAnsiTheme="minorHAnsi"/>
          <w:sz w:val="22"/>
          <w:highlight w:val="yellow"/>
        </w:rPr>
      </w:pPr>
      <w:proofErr w:type="gramStart"/>
      <w:r w:rsidRPr="00E85488">
        <w:rPr>
          <w:rFonts w:asciiTheme="minorHAnsi" w:hAnsiTheme="minorHAnsi"/>
          <w:sz w:val="22"/>
          <w:highlight w:val="yellow"/>
        </w:rPr>
        <w:t>organizations</w:t>
      </w:r>
      <w:proofErr w:type="gramEnd"/>
      <w:r w:rsidRPr="00E85488">
        <w:rPr>
          <w:rFonts w:asciiTheme="minorHAnsi" w:hAnsiTheme="minorHAnsi"/>
          <w:sz w:val="22"/>
          <w:highlight w:val="yellow"/>
        </w:rPr>
        <w:t xml:space="preserve"> to provide opportunities for students to participate in physical activity</w:t>
      </w:r>
    </w:p>
    <w:p w:rsidR="00E85488" w:rsidRPr="00E85488" w:rsidRDefault="00E85488" w:rsidP="00E85488">
      <w:pPr>
        <w:spacing w:line="276" w:lineRule="auto"/>
        <w:contextualSpacing w:val="0"/>
        <w:rPr>
          <w:rFonts w:asciiTheme="minorHAnsi" w:hAnsiTheme="minorHAnsi"/>
          <w:sz w:val="22"/>
        </w:rPr>
      </w:pPr>
      <w:proofErr w:type="gramStart"/>
      <w:r w:rsidRPr="00E85488">
        <w:rPr>
          <w:rFonts w:asciiTheme="minorHAnsi" w:hAnsiTheme="minorHAnsi"/>
          <w:sz w:val="22"/>
          <w:highlight w:val="yellow"/>
        </w:rPr>
        <w:t>programs</w:t>
      </w:r>
      <w:proofErr w:type="gramEnd"/>
      <w:r w:rsidRPr="00E85488">
        <w:rPr>
          <w:rFonts w:asciiTheme="minorHAnsi" w:hAnsiTheme="minorHAnsi"/>
          <w:sz w:val="22"/>
          <w:highlight w:val="yellow"/>
        </w:rPr>
        <w:t xml:space="preserve"> outside of school.</w:t>
      </w: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before="48" w:after="120" w:line="291" w:lineRule="atLeast"/>
        <w:contextualSpacing w:val="0"/>
        <w:outlineLvl w:val="0"/>
        <w:rPr>
          <w:rFonts w:ascii="Arial" w:eastAsia="Times New Roman" w:hAnsi="Arial" w:cs="Arial"/>
          <w:caps/>
          <w:color w:val="222222"/>
          <w:spacing w:val="12"/>
          <w:kern w:val="36"/>
          <w:sz w:val="44"/>
          <w:szCs w:val="44"/>
        </w:rPr>
      </w:pPr>
      <w:r w:rsidRPr="00E85488">
        <w:rPr>
          <w:rFonts w:ascii="Arial" w:eastAsia="Times New Roman" w:hAnsi="Arial" w:cs="Arial"/>
          <w:caps/>
          <w:color w:val="222222"/>
          <w:spacing w:val="12"/>
          <w:kern w:val="36"/>
          <w:sz w:val="44"/>
          <w:szCs w:val="44"/>
        </w:rPr>
        <w:lastRenderedPageBreak/>
        <w:t xml:space="preserve">Health and Physical Education </w:t>
      </w:r>
    </w:p>
    <w:p w:rsidR="00E85488" w:rsidRPr="00E85488" w:rsidRDefault="00E85488" w:rsidP="00E85488">
      <w:pPr>
        <w:spacing w:after="0"/>
        <w:contextualSpacing w:val="0"/>
        <w:rPr>
          <w:rFonts w:ascii="Helvetica" w:eastAsia="Times New Roman" w:hAnsi="Helvetica" w:cs="Helvetica"/>
          <w:color w:val="333333"/>
          <w:sz w:val="22"/>
        </w:rPr>
      </w:pPr>
      <w:r w:rsidRPr="00E85488">
        <w:rPr>
          <w:rFonts w:ascii="Helvetica" w:eastAsia="Times New Roman" w:hAnsi="Helvetica" w:cs="Helvetica"/>
          <w:color w:val="333333"/>
          <w:sz w:val="22"/>
        </w:rPr>
        <w:t> </w:t>
      </w:r>
    </w:p>
    <w:p w:rsidR="00E85488" w:rsidRPr="00E85488" w:rsidRDefault="00E85488" w:rsidP="00E85488">
      <w:pPr>
        <w:spacing w:after="300"/>
        <w:contextualSpacing w:val="0"/>
        <w:rPr>
          <w:rFonts w:ascii="inherit" w:eastAsia="Times New Roman" w:hAnsi="inherit" w:cs="Helvetica"/>
          <w:color w:val="333333"/>
          <w:sz w:val="22"/>
        </w:rPr>
      </w:pPr>
      <w:r w:rsidRPr="00E85488">
        <w:rPr>
          <w:rFonts w:ascii="inherit" w:eastAsia="Times New Roman" w:hAnsi="inherit" w:cs="Helvetica"/>
          <w:color w:val="333333"/>
          <w:sz w:val="22"/>
          <w:highlight w:val="yellow"/>
        </w:rPr>
        <w:t>Health and physical education provides students with the knowledge and skills that will enable them to achieve and maintain a physically active and healthful life, not only during their time in school but for a lifetime. Health and physical education are integral components of a balanced educational program. Children who are healthy and physically active increase their chances of achieving to their highest academic potential and are better able to handle the demands of today's hectic schedules.</w:t>
      </w:r>
      <w:r w:rsidRPr="00E85488">
        <w:rPr>
          <w:rFonts w:ascii="inherit" w:eastAsia="Times New Roman" w:hAnsi="inherit" w:cs="Helvetica"/>
          <w:color w:val="333333"/>
          <w:sz w:val="22"/>
        </w:rPr>
        <w:t xml:space="preserve">  </w:t>
      </w:r>
    </w:p>
    <w:p w:rsidR="00E85488" w:rsidRPr="00E85488" w:rsidRDefault="00E85488" w:rsidP="00E85488">
      <w:pPr>
        <w:spacing w:before="48" w:after="120" w:line="291" w:lineRule="atLeast"/>
        <w:contextualSpacing w:val="0"/>
        <w:outlineLvl w:val="4"/>
        <w:rPr>
          <w:rFonts w:ascii="Arial" w:eastAsia="Times New Roman" w:hAnsi="Arial" w:cs="Arial"/>
          <w:caps/>
          <w:color w:val="89171A"/>
          <w:spacing w:val="12"/>
          <w:sz w:val="22"/>
        </w:rPr>
      </w:pPr>
      <w:r w:rsidRPr="00E85488">
        <w:rPr>
          <w:rFonts w:ascii="Arial" w:eastAsia="Times New Roman" w:hAnsi="Arial" w:cs="Arial"/>
          <w:caps/>
          <w:color w:val="89171A"/>
          <w:spacing w:val="12"/>
          <w:sz w:val="22"/>
        </w:rPr>
        <w:t>Health and Physical Education Academic Standards  </w:t>
      </w:r>
    </w:p>
    <w:p w:rsidR="00E85488" w:rsidRPr="00E85488" w:rsidRDefault="00E85488" w:rsidP="00E85488">
      <w:pPr>
        <w:spacing w:after="300"/>
        <w:contextualSpacing w:val="0"/>
        <w:rPr>
          <w:rFonts w:ascii="inherit" w:eastAsia="Times New Roman" w:hAnsi="inherit" w:cs="Helvetica"/>
          <w:color w:val="333333"/>
          <w:sz w:val="22"/>
        </w:rPr>
      </w:pPr>
      <w:r w:rsidRPr="00E85488">
        <w:rPr>
          <w:rFonts w:ascii="inherit" w:eastAsia="Times New Roman" w:hAnsi="inherit" w:cs="Helvetica"/>
          <w:color w:val="333333"/>
          <w:sz w:val="22"/>
        </w:rPr>
        <w:t>The Pennsylvania State Board of Education requires that:  </w:t>
      </w:r>
    </w:p>
    <w:p w:rsidR="00E85488" w:rsidRPr="00E85488" w:rsidRDefault="00E85488" w:rsidP="00E85488">
      <w:pPr>
        <w:numPr>
          <w:ilvl w:val="0"/>
          <w:numId w:val="1"/>
        </w:numPr>
        <w:spacing w:after="0" w:line="276" w:lineRule="auto"/>
        <w:contextualSpacing w:val="0"/>
        <w:rPr>
          <w:rFonts w:ascii="inherit" w:eastAsia="Times New Roman" w:hAnsi="inherit" w:cs="Helvetica"/>
          <w:color w:val="333333"/>
          <w:sz w:val="22"/>
          <w:highlight w:val="yellow"/>
        </w:rPr>
      </w:pPr>
      <w:r w:rsidRPr="00E85488">
        <w:rPr>
          <w:rFonts w:ascii="inherit" w:eastAsia="Times New Roman" w:hAnsi="inherit" w:cs="Helvetica"/>
          <w:color w:val="333333"/>
          <w:sz w:val="22"/>
          <w:highlight w:val="yellow"/>
        </w:rPr>
        <w:t xml:space="preserve">Every student in a primary (generally grades K-3), intermediate (generally 4-6), middle school (generally grades 7-9) and senior high (generally 10-12) programs must be provided with planned instruction that is aligned with academic standards in health and physical education. </w:t>
      </w:r>
    </w:p>
    <w:p w:rsidR="00E85488" w:rsidRPr="00E85488" w:rsidRDefault="00E85488" w:rsidP="00E85488">
      <w:pPr>
        <w:numPr>
          <w:ilvl w:val="0"/>
          <w:numId w:val="1"/>
        </w:numPr>
        <w:spacing w:after="0" w:line="276" w:lineRule="auto"/>
        <w:contextualSpacing w:val="0"/>
        <w:rPr>
          <w:rFonts w:ascii="inherit" w:eastAsia="Times New Roman" w:hAnsi="inherit" w:cs="Helvetica"/>
          <w:color w:val="333333"/>
          <w:sz w:val="22"/>
          <w:highlight w:val="yellow"/>
        </w:rPr>
      </w:pPr>
      <w:r w:rsidRPr="00E85488">
        <w:rPr>
          <w:rFonts w:ascii="inherit" w:eastAsia="Times New Roman" w:hAnsi="inherit" w:cs="Helvetica"/>
          <w:color w:val="333333"/>
          <w:sz w:val="22"/>
          <w:highlight w:val="yellow"/>
        </w:rPr>
        <w:t xml:space="preserve">Schools provide sufficient time and planned instruction in order for students to achieve proficient levels on the Pennsylvania Academic Standards in health, safety and physical education. </w:t>
      </w:r>
    </w:p>
    <w:p w:rsidR="00E85488" w:rsidRPr="00E85488" w:rsidRDefault="00E85488" w:rsidP="00E85488">
      <w:pPr>
        <w:spacing w:after="0"/>
        <w:contextualSpacing w:val="0"/>
        <w:rPr>
          <w:rFonts w:ascii="Helvetica" w:eastAsia="Times New Roman" w:hAnsi="Helvetica" w:cs="Helvetica"/>
          <w:color w:val="333333"/>
          <w:sz w:val="22"/>
          <w:highlight w:val="yellow"/>
        </w:rPr>
      </w:pPr>
      <w:r w:rsidRPr="00E85488">
        <w:rPr>
          <w:rFonts w:ascii="Helvetica" w:eastAsia="Times New Roman" w:hAnsi="Helvetica" w:cs="Helvetica"/>
          <w:color w:val="333333"/>
          <w:sz w:val="22"/>
          <w:highlight w:val="yellow"/>
        </w:rPr>
        <w:t xml:space="preserve">Since health and physical education are not assessed via a statewide assessment, school districts must have a local assessment system in place and determine the proficient levels on those assessments. Neither the Pennsylvania Department of Education nor the State Board of Education mandates a specific number of minutes or times per week that health and physical education is provided. Each school district has the authority to make the decision as to the most appropriate manner in which to schedule classes as long as it is within the boundaries of the </w:t>
      </w:r>
      <w:hyperlink r:id="rId12" w:history="1">
        <w:r w:rsidRPr="00E85488">
          <w:rPr>
            <w:rFonts w:ascii="Helvetica" w:eastAsia="Times New Roman" w:hAnsi="Helvetica" w:cs="Helvetica"/>
            <w:color w:val="333333"/>
            <w:sz w:val="22"/>
            <w:highlight w:val="yellow"/>
            <w:u w:val="single"/>
          </w:rPr>
          <w:t>Pennsylvania School Code</w:t>
        </w:r>
      </w:hyperlink>
      <w:r w:rsidRPr="00E85488">
        <w:rPr>
          <w:rFonts w:ascii="Helvetica" w:eastAsia="Times New Roman" w:hAnsi="Helvetica" w:cs="Helvetica"/>
          <w:color w:val="333333"/>
          <w:sz w:val="22"/>
          <w:highlight w:val="yellow"/>
        </w:rPr>
        <w:t xml:space="preserve"> and the </w:t>
      </w:r>
      <w:hyperlink r:id="rId13" w:history="1">
        <w:r w:rsidRPr="00E85488">
          <w:rPr>
            <w:rFonts w:ascii="Helvetica" w:eastAsia="Times New Roman" w:hAnsi="Helvetica" w:cs="Helvetica"/>
            <w:color w:val="333333"/>
            <w:sz w:val="22"/>
            <w:highlight w:val="yellow"/>
            <w:u w:val="single"/>
          </w:rPr>
          <w:t>Pennsylvania Code</w:t>
        </w:r>
      </w:hyperlink>
      <w:r w:rsidRPr="00E85488">
        <w:rPr>
          <w:rFonts w:ascii="Helvetica" w:eastAsia="Times New Roman" w:hAnsi="Helvetica" w:cs="Helvetica"/>
          <w:color w:val="333333"/>
          <w:sz w:val="22"/>
          <w:highlight w:val="yellow"/>
        </w:rPr>
        <w:t xml:space="preserve">. </w:t>
      </w:r>
      <w:r w:rsidRPr="00E85488">
        <w:rPr>
          <w:rFonts w:ascii="Helvetica" w:eastAsia="Times New Roman" w:hAnsi="Helvetica" w:cs="Helvetica"/>
          <w:color w:val="333333"/>
          <w:sz w:val="22"/>
          <w:highlight w:val="yellow"/>
        </w:rPr>
        <w:br/>
      </w:r>
      <w:r w:rsidRPr="00E85488">
        <w:rPr>
          <w:rFonts w:ascii="Helvetica" w:eastAsia="Times New Roman" w:hAnsi="Helvetica" w:cs="Helvetica"/>
          <w:color w:val="333333"/>
          <w:sz w:val="22"/>
          <w:highlight w:val="yellow"/>
        </w:rPr>
        <w:br/>
      </w:r>
      <w:r w:rsidRPr="00E85488">
        <w:rPr>
          <w:rFonts w:ascii="Helvetica" w:eastAsia="Times New Roman" w:hAnsi="Helvetica" w:cs="Helvetica"/>
          <w:b/>
          <w:bCs/>
          <w:color w:val="333333"/>
          <w:sz w:val="22"/>
          <w:highlight w:val="yellow"/>
        </w:rPr>
        <w:t>**Please Note:</w:t>
      </w:r>
      <w:r w:rsidRPr="00E85488">
        <w:rPr>
          <w:rFonts w:ascii="Helvetica" w:eastAsia="Times New Roman" w:hAnsi="Helvetica" w:cs="Helvetica"/>
          <w:color w:val="333333"/>
          <w:sz w:val="22"/>
          <w:highlight w:val="yellow"/>
        </w:rPr>
        <w:t xml:space="preserve"> Neither the Pennsylvania School Code nor the State Board of Education allows for waivers for students from the requirements of health and physical education due to participation in a physical activity, such as interscholastic sports, band or ROTC. Physical activity is only one component of physical education and physical activity does not meet all of the requirements and standards of physical education. </w:t>
      </w:r>
      <w:r w:rsidRPr="00E85488">
        <w:rPr>
          <w:rFonts w:ascii="Helvetica" w:eastAsia="Times New Roman" w:hAnsi="Helvetica" w:cs="Helvetica"/>
          <w:color w:val="333333"/>
          <w:sz w:val="22"/>
          <w:highlight w:val="yellow"/>
        </w:rPr>
        <w:br/>
        <w:t xml:space="preserve">  </w:t>
      </w:r>
    </w:p>
    <w:p w:rsidR="00E85488" w:rsidRPr="00E85488" w:rsidRDefault="00E85488" w:rsidP="00E85488">
      <w:pPr>
        <w:spacing w:after="0"/>
        <w:contextualSpacing w:val="0"/>
        <w:rPr>
          <w:rFonts w:ascii="Helvetica" w:eastAsia="Times New Roman" w:hAnsi="Helvetica" w:cs="Helvetica"/>
          <w:color w:val="333333"/>
          <w:sz w:val="22"/>
          <w:highlight w:val="yellow"/>
        </w:rPr>
      </w:pPr>
      <w:r w:rsidRPr="00E85488">
        <w:rPr>
          <w:rFonts w:ascii="Helvetica" w:eastAsia="Times New Roman" w:hAnsi="Helvetica" w:cs="Helvetica"/>
          <w:color w:val="333333"/>
          <w:sz w:val="22"/>
          <w:highlight w:val="yellow"/>
        </w:rPr>
        <w:t xml:space="preserve">The </w:t>
      </w:r>
      <w:hyperlink r:id="rId14" w:history="1">
        <w:r w:rsidRPr="00E85488">
          <w:rPr>
            <w:rFonts w:ascii="Helvetica" w:eastAsia="Times New Roman" w:hAnsi="Helvetica" w:cs="Helvetica"/>
            <w:color w:val="333333"/>
            <w:sz w:val="22"/>
            <w:highlight w:val="yellow"/>
            <w:u w:val="single"/>
          </w:rPr>
          <w:t>Standards Aligned System (SAS)</w:t>
        </w:r>
      </w:hyperlink>
      <w:r w:rsidRPr="00E85488">
        <w:rPr>
          <w:rFonts w:ascii="Helvetica" w:eastAsia="Times New Roman" w:hAnsi="Helvetica" w:cs="Helvetica"/>
          <w:color w:val="333333"/>
          <w:sz w:val="22"/>
          <w:highlight w:val="yellow"/>
        </w:rPr>
        <w:t xml:space="preserve"> is the Pennsylvania Department of Education's digital curriculum and instruction resource site. SAS is comprised of six distinct elements which provide a common framework for continuous student, teacher, and school and district growth. The elements are Standards, Assessment, Curriculum Framework, Instruction, Materials and Resources, and Safe and Supportive Schools. SAS is designed to organize and deliver educational content carefully aligned to Pennsylvania Academic Standards. </w:t>
      </w:r>
      <w:r w:rsidRPr="00E85488">
        <w:rPr>
          <w:rFonts w:ascii="Helvetica" w:eastAsia="Times New Roman" w:hAnsi="Helvetica" w:cs="Helvetica"/>
          <w:color w:val="333333"/>
          <w:sz w:val="22"/>
          <w:highlight w:val="yellow"/>
        </w:rPr>
        <w:br/>
      </w:r>
      <w:r w:rsidRPr="00E85488">
        <w:rPr>
          <w:rFonts w:ascii="Helvetica" w:eastAsia="Times New Roman" w:hAnsi="Helvetica" w:cs="Helvetica"/>
          <w:color w:val="333333"/>
          <w:sz w:val="22"/>
          <w:highlight w:val="yellow"/>
        </w:rPr>
        <w:br/>
        <w:t xml:space="preserve">Available on SAS are resources for teaching and developing high quality </w:t>
      </w:r>
      <w:hyperlink r:id="rId15" w:anchor="0%7c782%7c0%7c0" w:history="1">
        <w:r w:rsidRPr="00E85488">
          <w:rPr>
            <w:rFonts w:ascii="Helvetica" w:eastAsia="Times New Roman" w:hAnsi="Helvetica" w:cs="Helvetica"/>
            <w:color w:val="333333"/>
            <w:sz w:val="22"/>
            <w:highlight w:val="yellow"/>
            <w:u w:val="single"/>
          </w:rPr>
          <w:t>health, safety and physical education</w:t>
        </w:r>
      </w:hyperlink>
      <w:r w:rsidRPr="00E85488">
        <w:rPr>
          <w:rFonts w:ascii="Helvetica" w:eastAsia="Times New Roman" w:hAnsi="Helvetica" w:cs="Helvetica"/>
          <w:color w:val="333333"/>
          <w:sz w:val="22"/>
          <w:highlight w:val="yellow"/>
        </w:rPr>
        <w:t xml:space="preserve"> programs. </w:t>
      </w:r>
    </w:p>
    <w:p w:rsidR="00E85488" w:rsidRPr="00E85488" w:rsidRDefault="00E85488" w:rsidP="00E85488">
      <w:pPr>
        <w:spacing w:after="0"/>
        <w:contextualSpacing w:val="0"/>
        <w:rPr>
          <w:rFonts w:ascii="Helvetica" w:eastAsia="Times New Roman" w:hAnsi="Helvetica" w:cs="Helvetica"/>
          <w:color w:val="333333"/>
          <w:sz w:val="22"/>
          <w:highlight w:val="yellow"/>
        </w:rPr>
      </w:pPr>
      <w:r w:rsidRPr="00E85488">
        <w:rPr>
          <w:rFonts w:ascii="Helvetica" w:eastAsia="Times New Roman" w:hAnsi="Helvetica" w:cs="Helvetica"/>
          <w:color w:val="333333"/>
          <w:sz w:val="22"/>
          <w:highlight w:val="yellow"/>
        </w:rPr>
        <w:t> </w:t>
      </w:r>
    </w:p>
    <w:p w:rsidR="00E85488" w:rsidRPr="00E85488" w:rsidRDefault="00E85488" w:rsidP="00E85488">
      <w:pPr>
        <w:spacing w:before="48" w:after="120" w:line="291" w:lineRule="atLeast"/>
        <w:contextualSpacing w:val="0"/>
        <w:outlineLvl w:val="4"/>
        <w:rPr>
          <w:rFonts w:ascii="Arial" w:eastAsia="Times New Roman" w:hAnsi="Arial" w:cs="Arial"/>
          <w:caps/>
          <w:color w:val="89171A"/>
          <w:spacing w:val="12"/>
          <w:sz w:val="22"/>
          <w:highlight w:val="yellow"/>
        </w:rPr>
      </w:pPr>
      <w:r w:rsidRPr="00E85488">
        <w:rPr>
          <w:rFonts w:ascii="Arial" w:eastAsia="Times New Roman" w:hAnsi="Arial" w:cs="Arial"/>
          <w:caps/>
          <w:color w:val="89171A"/>
          <w:spacing w:val="12"/>
          <w:sz w:val="22"/>
          <w:highlight w:val="yellow"/>
        </w:rPr>
        <w:t xml:space="preserve">Certification </w:t>
      </w:r>
    </w:p>
    <w:p w:rsidR="00E85488" w:rsidRPr="00E85488" w:rsidRDefault="00E85488" w:rsidP="00E85488">
      <w:pPr>
        <w:spacing w:after="300"/>
        <w:contextualSpacing w:val="0"/>
        <w:rPr>
          <w:rFonts w:ascii="inherit" w:eastAsia="Times New Roman" w:hAnsi="inherit" w:cs="Helvetica"/>
          <w:color w:val="333333"/>
          <w:sz w:val="22"/>
          <w:highlight w:val="yellow"/>
        </w:rPr>
      </w:pPr>
      <w:r w:rsidRPr="00E85488">
        <w:rPr>
          <w:rFonts w:ascii="inherit" w:eastAsia="Times New Roman" w:hAnsi="inherit" w:cs="Helvetica"/>
          <w:color w:val="333333"/>
          <w:sz w:val="22"/>
          <w:highlight w:val="yellow"/>
        </w:rPr>
        <w:t>A person holding a valid Pennsylvania teaching certificate is qualified to teach all health and physical education courses in grades K-12. A person holding a valid Pennsylvania teaching certificate in elementary education may teach health and physical education within a self-contained classroom. </w:t>
      </w:r>
    </w:p>
    <w:p w:rsidR="00E85488" w:rsidRPr="00E85488" w:rsidRDefault="00E85488" w:rsidP="00E85488">
      <w:pPr>
        <w:spacing w:after="300"/>
        <w:contextualSpacing w:val="0"/>
        <w:rPr>
          <w:rFonts w:ascii="inherit" w:eastAsia="Times New Roman" w:hAnsi="inherit" w:cs="Helvetica"/>
          <w:color w:val="333333"/>
          <w:sz w:val="22"/>
        </w:rPr>
      </w:pPr>
      <w:hyperlink r:id="rId16" w:anchor=".VQgwDn7D-Uk" w:history="1">
        <w:r w:rsidRPr="00E85488">
          <w:rPr>
            <w:rFonts w:ascii="inherit" w:eastAsia="Times New Roman" w:hAnsi="inherit" w:cs="Helvetica"/>
            <w:color w:val="333333"/>
            <w:sz w:val="22"/>
            <w:highlight w:val="yellow"/>
            <w:u w:val="single"/>
          </w:rPr>
          <w:t>Certification and Staffing Policy Guidelines (CSPG)</w:t>
        </w:r>
      </w:hyperlink>
      <w:r w:rsidRPr="00E85488">
        <w:rPr>
          <w:rFonts w:ascii="inherit" w:eastAsia="Times New Roman" w:hAnsi="inherit" w:cs="Helvetica"/>
          <w:color w:val="333333"/>
          <w:sz w:val="22"/>
          <w:highlight w:val="yellow"/>
        </w:rPr>
        <w:t xml:space="preserve"> that pertain to health and physical education certification and course assignment include: CSPG 41 – Elementary Education; and CSPG 47 – Health and Physical Education. </w:t>
      </w:r>
      <w:r w:rsidRPr="00E85488">
        <w:rPr>
          <w:rFonts w:ascii="inherit" w:eastAsia="Times New Roman" w:hAnsi="inherit" w:cs="Helvetica"/>
          <w:color w:val="333333"/>
          <w:sz w:val="22"/>
          <w:highlight w:val="yellow"/>
        </w:rPr>
        <w:br/>
      </w:r>
      <w:r w:rsidRPr="00E85488">
        <w:rPr>
          <w:rFonts w:ascii="inherit" w:eastAsia="Times New Roman" w:hAnsi="inherit" w:cs="Helvetica"/>
          <w:color w:val="333333"/>
          <w:sz w:val="22"/>
          <w:highlight w:val="yellow"/>
        </w:rPr>
        <w:br/>
      </w:r>
      <w:r w:rsidRPr="00E85488">
        <w:rPr>
          <w:rFonts w:ascii="inherit" w:eastAsia="Times New Roman" w:hAnsi="inherit" w:cs="Helvetica"/>
          <w:color w:val="333333"/>
          <w:sz w:val="22"/>
          <w:highlight w:val="yellow"/>
        </w:rPr>
        <w:lastRenderedPageBreak/>
        <w:t xml:space="preserve">Questions regarding certification requirements should be directed to the Pennsylvania Department of Education's </w:t>
      </w:r>
      <w:hyperlink r:id="rId17" w:anchor=".VQg2K37D-Uk" w:history="1">
        <w:r w:rsidRPr="00E85488">
          <w:rPr>
            <w:rFonts w:ascii="inherit" w:eastAsia="Times New Roman" w:hAnsi="inherit" w:cs="Helvetica"/>
            <w:color w:val="333333"/>
            <w:sz w:val="22"/>
            <w:highlight w:val="yellow"/>
            <w:u w:val="single"/>
          </w:rPr>
          <w:t>Bureau of School Leadership and Teacher Quality</w:t>
        </w:r>
      </w:hyperlink>
      <w:r w:rsidRPr="00E85488">
        <w:rPr>
          <w:rFonts w:ascii="inherit" w:eastAsia="Times New Roman" w:hAnsi="inherit" w:cs="Helvetica"/>
          <w:color w:val="333333"/>
          <w:sz w:val="22"/>
          <w:highlight w:val="yellow"/>
        </w:rPr>
        <w:t>.</w:t>
      </w:r>
      <w:r w:rsidRPr="00E85488">
        <w:rPr>
          <w:rFonts w:ascii="inherit" w:eastAsia="Times New Roman" w:hAnsi="inherit" w:cs="Helvetica"/>
          <w:color w:val="333333"/>
          <w:sz w:val="22"/>
        </w:rPr>
        <w:t xml:space="preserve"> </w:t>
      </w:r>
    </w:p>
    <w:p w:rsidR="00E85488" w:rsidRPr="00E85488" w:rsidRDefault="00E85488" w:rsidP="00E85488">
      <w:pPr>
        <w:spacing w:after="0"/>
        <w:contextualSpacing w:val="0"/>
        <w:rPr>
          <w:rFonts w:ascii="Helvetica" w:eastAsia="Times New Roman" w:hAnsi="Helvetica" w:cs="Helvetica"/>
          <w:color w:val="333333"/>
          <w:sz w:val="22"/>
        </w:rPr>
      </w:pPr>
      <w:r w:rsidRPr="00E85488">
        <w:rPr>
          <w:rFonts w:ascii="Helvetica" w:eastAsia="Times New Roman" w:hAnsi="Helvetica" w:cs="Helvetica"/>
          <w:color w:val="333333"/>
          <w:sz w:val="22"/>
        </w:rPr>
        <w:t> </w:t>
      </w:r>
    </w:p>
    <w:p w:rsidR="00E85488" w:rsidRPr="00E85488" w:rsidRDefault="00E85488" w:rsidP="00E85488">
      <w:pPr>
        <w:spacing w:before="48" w:after="120" w:line="291" w:lineRule="atLeast"/>
        <w:contextualSpacing w:val="0"/>
        <w:outlineLvl w:val="4"/>
        <w:rPr>
          <w:rFonts w:ascii="Arial" w:eastAsia="Times New Roman" w:hAnsi="Arial" w:cs="Arial"/>
          <w:caps/>
          <w:color w:val="89171A"/>
          <w:spacing w:val="12"/>
          <w:sz w:val="22"/>
        </w:rPr>
      </w:pPr>
      <w:r w:rsidRPr="00E85488">
        <w:rPr>
          <w:rFonts w:ascii="Arial" w:eastAsia="Times New Roman" w:hAnsi="Arial" w:cs="Arial"/>
          <w:caps/>
          <w:color w:val="89171A"/>
          <w:spacing w:val="12"/>
          <w:sz w:val="22"/>
        </w:rPr>
        <w:t xml:space="preserve">Organ Tissue Donation Awareness Project </w:t>
      </w:r>
    </w:p>
    <w:p w:rsidR="00E85488" w:rsidRPr="00E85488" w:rsidRDefault="00E85488" w:rsidP="00E85488">
      <w:pPr>
        <w:contextualSpacing w:val="0"/>
        <w:rPr>
          <w:rFonts w:ascii="inherit" w:eastAsia="Times New Roman" w:hAnsi="inherit" w:cs="Helvetica"/>
          <w:color w:val="333333"/>
          <w:sz w:val="22"/>
        </w:rPr>
      </w:pPr>
      <w:r w:rsidRPr="00E85488">
        <w:rPr>
          <w:rFonts w:ascii="inherit" w:eastAsia="Times New Roman" w:hAnsi="inherit" w:cs="Helvetica"/>
          <w:color w:val="333333"/>
          <w:sz w:val="22"/>
        </w:rPr>
        <w:t xml:space="preserve">The Organ and Tissue Donation Awareness (OTDA) Project was created by Act 102 of 1994. Act 102 established The Governor Robert P. Casey Memorial Organ and Tissue Donation Awareness Trust Fund and designated the responsibilities of the Departments of Health, Transportation, Education, and Revenue to support statewide efforts that foster an understanding of the importance of organ and tissue donations. The Department of Education's OTDA Program strives to develop an awareness of organ and tissue donation, and transplantation through education in Pennsylvania's secondary schools. The OTDA Program provides educators with curriculum resources, professional development and implementation mini-grants. The OTDA Program is managed by Lancaster/Lebanon Intermediate Unit 13 in partnership with the Department of Education. </w:t>
      </w: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Default="00E85488" w:rsidP="00E85488">
      <w:pPr>
        <w:spacing w:line="276" w:lineRule="auto"/>
        <w:contextualSpacing w:val="0"/>
        <w:rPr>
          <w:rFonts w:asciiTheme="minorHAnsi" w:hAnsiTheme="minorHAnsi"/>
          <w:sz w:val="22"/>
        </w:rPr>
      </w:pPr>
    </w:p>
    <w:p w:rsidR="00E85488" w:rsidRPr="00E85488" w:rsidRDefault="00E85488" w:rsidP="00E85488">
      <w:pPr>
        <w:spacing w:line="276" w:lineRule="auto"/>
        <w:contextualSpacing w:val="0"/>
        <w:rPr>
          <w:rFonts w:asciiTheme="minorHAnsi" w:hAnsiTheme="minorHAnsi"/>
          <w:sz w:val="22"/>
        </w:rPr>
      </w:pPr>
      <w:bookmarkStart w:id="6" w:name="_GoBack"/>
      <w:bookmarkEnd w:id="6"/>
    </w:p>
    <w:p w:rsidR="00BD464E" w:rsidRPr="00535069" w:rsidRDefault="00BD464E" w:rsidP="00853A5D">
      <w:pPr>
        <w:rPr>
          <w:sz w:val="20"/>
          <w:szCs w:val="20"/>
        </w:rPr>
      </w:pPr>
    </w:p>
    <w:sectPr w:rsidR="00BD464E" w:rsidRPr="00535069" w:rsidSect="00BD464E">
      <w:headerReference w:type="default" r:id="rId18"/>
      <w:footerReference w:type="default" r:id="rId19"/>
      <w:headerReference w:type="first" r:id="rId20"/>
      <w:footerReference w:type="first" r:id="rId21"/>
      <w:pgSz w:w="12240" w:h="15840"/>
      <w:pgMar w:top="720" w:right="1008" w:bottom="720" w:left="1008" w:header="576"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9DE" w:rsidRDefault="003439DE" w:rsidP="0053737D">
      <w:pPr>
        <w:spacing w:after="0"/>
      </w:pPr>
      <w:r>
        <w:separator/>
      </w:r>
    </w:p>
  </w:endnote>
  <w:endnote w:type="continuationSeparator" w:id="0">
    <w:p w:rsidR="003439DE" w:rsidRDefault="003439DE" w:rsidP="00537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88" w:rsidRPr="0053737D" w:rsidRDefault="00E85488" w:rsidP="00E85488">
    <w:pPr>
      <w:pStyle w:val="Footer"/>
      <w:jc w:val="center"/>
      <w:rPr>
        <w:rFonts w:ascii="Arial" w:hAnsi="Arial" w:cs="Arial"/>
        <w:color w:val="003E7E"/>
        <w:sz w:val="16"/>
        <w:szCs w:val="16"/>
      </w:rPr>
    </w:pPr>
    <w:r>
      <w:rPr>
        <w:rFonts w:ascii="Arial" w:hAnsi="Arial" w:cs="Arial"/>
        <w:color w:val="003E7E"/>
        <w:sz w:val="16"/>
        <w:szCs w:val="16"/>
      </w:rPr>
      <w:t>Bureau of Curriculum, Assessment and Instruction</w:t>
    </w:r>
  </w:p>
  <w:p w:rsidR="00E85488" w:rsidRPr="0053737D" w:rsidRDefault="00E85488" w:rsidP="00E85488">
    <w:pPr>
      <w:pStyle w:val="Footer"/>
      <w:jc w:val="center"/>
      <w:rPr>
        <w:rFonts w:ascii="Arial" w:hAnsi="Arial" w:cs="Arial"/>
        <w:color w:val="003E7E"/>
        <w:sz w:val="16"/>
        <w:szCs w:val="16"/>
      </w:rPr>
    </w:pPr>
    <w:r w:rsidRPr="0053737D">
      <w:rPr>
        <w:rFonts w:ascii="Arial" w:hAnsi="Arial" w:cs="Arial"/>
        <w:color w:val="003E7E"/>
        <w:sz w:val="16"/>
        <w:szCs w:val="16"/>
      </w:rPr>
      <w:t>333 Market Street | Harrisburg, PA 17126 | 717.</w:t>
    </w:r>
    <w:r>
      <w:rPr>
        <w:rFonts w:ascii="Arial" w:hAnsi="Arial" w:cs="Arial"/>
        <w:color w:val="003E7E"/>
        <w:sz w:val="16"/>
        <w:szCs w:val="16"/>
      </w:rPr>
      <w:t>787.8913</w:t>
    </w:r>
    <w:r w:rsidRPr="0053737D">
      <w:rPr>
        <w:rFonts w:ascii="Arial" w:hAnsi="Arial" w:cs="Arial"/>
        <w:color w:val="003E7E"/>
        <w:sz w:val="16"/>
        <w:szCs w:val="16"/>
      </w:rPr>
      <w:t xml:space="preserve"> | </w:t>
    </w:r>
    <w:r w:rsidRPr="0053737D">
      <w:rPr>
        <w:rFonts w:ascii="Arial" w:hAnsi="Arial" w:cs="Arial"/>
        <w:b/>
        <w:color w:val="003E7E"/>
        <w:sz w:val="16"/>
        <w:szCs w:val="16"/>
      </w:rPr>
      <w:t>F</w:t>
    </w:r>
    <w:r w:rsidRPr="0053737D">
      <w:rPr>
        <w:rFonts w:ascii="Arial" w:hAnsi="Arial" w:cs="Arial"/>
        <w:color w:val="003E7E"/>
        <w:sz w:val="16"/>
        <w:szCs w:val="16"/>
      </w:rPr>
      <w:t xml:space="preserve"> 717.</w:t>
    </w:r>
    <w:r>
      <w:rPr>
        <w:rFonts w:ascii="Arial" w:hAnsi="Arial" w:cs="Arial"/>
        <w:color w:val="003E7E"/>
        <w:sz w:val="16"/>
        <w:szCs w:val="16"/>
      </w:rPr>
      <w:t>214.4389</w:t>
    </w:r>
    <w:r w:rsidRPr="0053737D">
      <w:rPr>
        <w:rFonts w:ascii="Arial" w:hAnsi="Arial" w:cs="Arial"/>
        <w:color w:val="003E7E"/>
        <w:sz w:val="16"/>
        <w:szCs w:val="16"/>
      </w:rPr>
      <w:t xml:space="preserve"> | www.education.state.pa.us </w:t>
    </w:r>
  </w:p>
  <w:p w:rsidR="00E85488" w:rsidRDefault="00E854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88" w:rsidRPr="0053737D" w:rsidRDefault="00E85488" w:rsidP="00BD464E">
    <w:pPr>
      <w:pStyle w:val="Footer"/>
      <w:jc w:val="center"/>
      <w:rPr>
        <w:rFonts w:ascii="Arial" w:hAnsi="Arial" w:cs="Arial"/>
        <w:color w:val="003E7E"/>
        <w:sz w:val="16"/>
        <w:szCs w:val="16"/>
      </w:rPr>
    </w:pPr>
    <w:r>
      <w:rPr>
        <w:rFonts w:ascii="Arial" w:hAnsi="Arial" w:cs="Arial"/>
        <w:color w:val="003E7E"/>
        <w:sz w:val="16"/>
        <w:szCs w:val="16"/>
      </w:rPr>
      <w:t>Bureau of Curriculum, Assessment and Instruction</w:t>
    </w:r>
  </w:p>
  <w:p w:rsidR="00E85488" w:rsidRPr="0053737D" w:rsidRDefault="00E85488" w:rsidP="00BD464E">
    <w:pPr>
      <w:pStyle w:val="Footer"/>
      <w:jc w:val="center"/>
      <w:rPr>
        <w:rFonts w:ascii="Arial" w:hAnsi="Arial" w:cs="Arial"/>
        <w:color w:val="003E7E"/>
        <w:sz w:val="16"/>
        <w:szCs w:val="16"/>
      </w:rPr>
    </w:pPr>
    <w:r w:rsidRPr="0053737D">
      <w:rPr>
        <w:rFonts w:ascii="Arial" w:hAnsi="Arial" w:cs="Arial"/>
        <w:color w:val="003E7E"/>
        <w:sz w:val="16"/>
        <w:szCs w:val="16"/>
      </w:rPr>
      <w:t>333 Market Street | Harrisburg, PA 17126 | 717.</w:t>
    </w:r>
    <w:r>
      <w:rPr>
        <w:rFonts w:ascii="Arial" w:hAnsi="Arial" w:cs="Arial"/>
        <w:color w:val="003E7E"/>
        <w:sz w:val="16"/>
        <w:szCs w:val="16"/>
      </w:rPr>
      <w:t>787.8913</w:t>
    </w:r>
    <w:r w:rsidRPr="0053737D">
      <w:rPr>
        <w:rFonts w:ascii="Arial" w:hAnsi="Arial" w:cs="Arial"/>
        <w:color w:val="003E7E"/>
        <w:sz w:val="16"/>
        <w:szCs w:val="16"/>
      </w:rPr>
      <w:t xml:space="preserve"> | </w:t>
    </w:r>
    <w:r w:rsidRPr="0053737D">
      <w:rPr>
        <w:rFonts w:ascii="Arial" w:hAnsi="Arial" w:cs="Arial"/>
        <w:b/>
        <w:color w:val="003E7E"/>
        <w:sz w:val="16"/>
        <w:szCs w:val="16"/>
      </w:rPr>
      <w:t>F</w:t>
    </w:r>
    <w:r w:rsidRPr="0053737D">
      <w:rPr>
        <w:rFonts w:ascii="Arial" w:hAnsi="Arial" w:cs="Arial"/>
        <w:color w:val="003E7E"/>
        <w:sz w:val="16"/>
        <w:szCs w:val="16"/>
      </w:rPr>
      <w:t xml:space="preserve"> 717.</w:t>
    </w:r>
    <w:r>
      <w:rPr>
        <w:rFonts w:ascii="Arial" w:hAnsi="Arial" w:cs="Arial"/>
        <w:color w:val="003E7E"/>
        <w:sz w:val="16"/>
        <w:szCs w:val="16"/>
      </w:rPr>
      <w:t>214.4389</w:t>
    </w:r>
    <w:r w:rsidRPr="0053737D">
      <w:rPr>
        <w:rFonts w:ascii="Arial" w:hAnsi="Arial" w:cs="Arial"/>
        <w:color w:val="003E7E"/>
        <w:sz w:val="16"/>
        <w:szCs w:val="16"/>
      </w:rPr>
      <w:t xml:space="preserve"> | www.education.state.pa.us </w:t>
    </w:r>
  </w:p>
  <w:p w:rsidR="00E85488" w:rsidRDefault="00E85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9DE" w:rsidRDefault="003439DE" w:rsidP="0053737D">
      <w:pPr>
        <w:spacing w:after="0"/>
      </w:pPr>
      <w:r>
        <w:separator/>
      </w:r>
    </w:p>
  </w:footnote>
  <w:footnote w:type="continuationSeparator" w:id="0">
    <w:p w:rsidR="003439DE" w:rsidRDefault="003439DE" w:rsidP="005373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88" w:rsidRDefault="00E85488">
    <w:pPr>
      <w:pStyle w:val="Header"/>
    </w:pPr>
    <w:r>
      <w:rPr>
        <w:noProof/>
      </w:rPr>
      <w:drawing>
        <wp:inline distT="0" distB="0" distL="0" distR="0" wp14:anchorId="22DEDE82" wp14:editId="5B0AF31F">
          <wp:extent cx="2523744"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744" cy="594360"/>
                  </a:xfrm>
                  <a:prstGeom prst="rect">
                    <a:avLst/>
                  </a:prstGeom>
                </pic:spPr>
              </pic:pic>
            </a:graphicData>
          </a:graphic>
        </wp:inline>
      </w:drawing>
    </w:r>
  </w:p>
  <w:p w:rsidR="00E85488" w:rsidRDefault="00E854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488" w:rsidRDefault="00E85488">
    <w:pPr>
      <w:pStyle w:val="Header"/>
    </w:pPr>
    <w:r>
      <w:rPr>
        <w:noProof/>
      </w:rPr>
      <w:drawing>
        <wp:inline distT="0" distB="0" distL="0" distR="0" wp14:anchorId="0193D6CC" wp14:editId="1FA40037">
          <wp:extent cx="2523744" cy="594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744" cy="59436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FE0"/>
    <w:multiLevelType w:val="hybridMultilevel"/>
    <w:tmpl w:val="3F202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2A07B3"/>
    <w:multiLevelType w:val="hybridMultilevel"/>
    <w:tmpl w:val="52FE4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7D6D3D"/>
    <w:multiLevelType w:val="hybridMultilevel"/>
    <w:tmpl w:val="2DACA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8E0279"/>
    <w:multiLevelType w:val="hybridMultilevel"/>
    <w:tmpl w:val="52FE4E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4EE44E0"/>
    <w:multiLevelType w:val="hybridMultilevel"/>
    <w:tmpl w:val="52FE4E9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01225D"/>
    <w:multiLevelType w:val="multilevel"/>
    <w:tmpl w:val="1C5A03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CC65DF"/>
    <w:multiLevelType w:val="hybridMultilevel"/>
    <w:tmpl w:val="E168E0E6"/>
    <w:lvl w:ilvl="0" w:tplc="3B42DB9E">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53780"/>
    <w:multiLevelType w:val="hybridMultilevel"/>
    <w:tmpl w:val="EFA2E324"/>
    <w:lvl w:ilvl="0" w:tplc="0409000F">
      <w:start w:val="1"/>
      <w:numFmt w:val="decimal"/>
      <w:lvlText w:val="%1."/>
      <w:lvlJc w:val="left"/>
      <w:pPr>
        <w:tabs>
          <w:tab w:val="num" w:pos="720"/>
        </w:tabs>
        <w:ind w:left="720" w:hanging="36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DD207B8"/>
    <w:multiLevelType w:val="multilevel"/>
    <w:tmpl w:val="7EC82F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FB5878"/>
    <w:multiLevelType w:val="hybridMultilevel"/>
    <w:tmpl w:val="7584D43C"/>
    <w:lvl w:ilvl="0" w:tplc="32E6E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99415D"/>
    <w:multiLevelType w:val="multilevel"/>
    <w:tmpl w:val="ADB2F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 w:ilvl="0">
        <w:numFmt w:val="bullet"/>
        <w:lvlText w:val=""/>
        <w:lvlJc w:val="left"/>
        <w:pPr>
          <w:tabs>
            <w:tab w:val="num" w:pos="720"/>
          </w:tabs>
          <w:ind w:left="720" w:hanging="360"/>
        </w:pPr>
        <w:rPr>
          <w:rFonts w:ascii="Symbol" w:hAnsi="Symbol" w:hint="default"/>
          <w:sz w:val="20"/>
        </w:rPr>
      </w:lvl>
    </w:lvlOverride>
  </w:num>
  <w:num w:numId="2">
    <w:abstractNumId w:val="3"/>
  </w:num>
  <w:num w:numId="3">
    <w:abstractNumId w:val="7"/>
  </w:num>
  <w:num w:numId="4">
    <w:abstractNumId w:val="4"/>
  </w:num>
  <w:num w:numId="5">
    <w:abstractNumId w:val="6"/>
  </w:num>
  <w:num w:numId="6">
    <w:abstractNumId w:val="1"/>
  </w:num>
  <w:num w:numId="7">
    <w:abstractNumId w:val="9"/>
  </w:num>
  <w:num w:numId="8">
    <w:abstractNumId w:val="0"/>
  </w:num>
  <w:num w:numId="9">
    <w:abstractNumId w:val="5"/>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69"/>
    <w:rsid w:val="00063B6A"/>
    <w:rsid w:val="00114B1B"/>
    <w:rsid w:val="00277375"/>
    <w:rsid w:val="002A6970"/>
    <w:rsid w:val="003439DE"/>
    <w:rsid w:val="004C51EA"/>
    <w:rsid w:val="00535069"/>
    <w:rsid w:val="0053737D"/>
    <w:rsid w:val="00722A68"/>
    <w:rsid w:val="00853A5D"/>
    <w:rsid w:val="0088194B"/>
    <w:rsid w:val="008A1946"/>
    <w:rsid w:val="00A010B7"/>
    <w:rsid w:val="00A06CD9"/>
    <w:rsid w:val="00A17F33"/>
    <w:rsid w:val="00A20EEF"/>
    <w:rsid w:val="00A23CD6"/>
    <w:rsid w:val="00AA22FC"/>
    <w:rsid w:val="00AD65FC"/>
    <w:rsid w:val="00B81769"/>
    <w:rsid w:val="00BB27A5"/>
    <w:rsid w:val="00BD464E"/>
    <w:rsid w:val="00CE30AA"/>
    <w:rsid w:val="00D14D0E"/>
    <w:rsid w:val="00D60680"/>
    <w:rsid w:val="00DF5E0F"/>
    <w:rsid w:val="00E85488"/>
    <w:rsid w:val="00F0514C"/>
    <w:rsid w:val="00F20CD4"/>
    <w:rsid w:val="00F42803"/>
    <w:rsid w:val="00F47117"/>
    <w:rsid w:val="00F6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69"/>
    <w:rPr>
      <w:color w:val="0000FF" w:themeColor="hyperlink"/>
      <w:u w:val="single"/>
    </w:rPr>
  </w:style>
  <w:style w:type="paragraph" w:styleId="BalloonText">
    <w:name w:val="Balloon Text"/>
    <w:basedOn w:val="Normal"/>
    <w:link w:val="BalloonTextChar"/>
    <w:uiPriority w:val="99"/>
    <w:semiHidden/>
    <w:unhideWhenUsed/>
    <w:rsid w:val="00D14D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 w:type="paragraph" w:styleId="Header">
    <w:name w:val="header"/>
    <w:basedOn w:val="Normal"/>
    <w:link w:val="HeaderChar"/>
    <w:uiPriority w:val="99"/>
    <w:unhideWhenUsed/>
    <w:rsid w:val="0053737D"/>
    <w:pPr>
      <w:tabs>
        <w:tab w:val="center" w:pos="4680"/>
        <w:tab w:val="right" w:pos="9360"/>
      </w:tabs>
      <w:spacing w:after="0"/>
    </w:pPr>
  </w:style>
  <w:style w:type="character" w:customStyle="1" w:styleId="HeaderChar">
    <w:name w:val="Header Char"/>
    <w:basedOn w:val="DefaultParagraphFont"/>
    <w:link w:val="Header"/>
    <w:uiPriority w:val="99"/>
    <w:rsid w:val="0053737D"/>
    <w:rPr>
      <w:rFonts w:ascii="Times New Roman" w:hAnsi="Times New Roman"/>
      <w:sz w:val="24"/>
    </w:rPr>
  </w:style>
  <w:style w:type="paragraph" w:styleId="Footer">
    <w:name w:val="footer"/>
    <w:basedOn w:val="Normal"/>
    <w:link w:val="FooterChar"/>
    <w:uiPriority w:val="99"/>
    <w:unhideWhenUsed/>
    <w:rsid w:val="0053737D"/>
    <w:pPr>
      <w:tabs>
        <w:tab w:val="center" w:pos="4680"/>
        <w:tab w:val="right" w:pos="9360"/>
      </w:tabs>
      <w:spacing w:after="0"/>
    </w:pPr>
  </w:style>
  <w:style w:type="character" w:customStyle="1" w:styleId="FooterChar">
    <w:name w:val="Footer Char"/>
    <w:basedOn w:val="DefaultParagraphFont"/>
    <w:link w:val="Footer"/>
    <w:uiPriority w:val="99"/>
    <w:rsid w:val="0053737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A68"/>
    <w:pPr>
      <w:spacing w:line="240" w:lineRule="auto"/>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069"/>
    <w:rPr>
      <w:color w:val="0000FF" w:themeColor="hyperlink"/>
      <w:u w:val="single"/>
    </w:rPr>
  </w:style>
  <w:style w:type="paragraph" w:styleId="BalloonText">
    <w:name w:val="Balloon Text"/>
    <w:basedOn w:val="Normal"/>
    <w:link w:val="BalloonTextChar"/>
    <w:uiPriority w:val="99"/>
    <w:semiHidden/>
    <w:unhideWhenUsed/>
    <w:rsid w:val="00D14D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0E"/>
    <w:rPr>
      <w:rFonts w:ascii="Tahoma" w:hAnsi="Tahoma" w:cs="Tahoma"/>
      <w:sz w:val="16"/>
      <w:szCs w:val="16"/>
    </w:rPr>
  </w:style>
  <w:style w:type="paragraph" w:styleId="Header">
    <w:name w:val="header"/>
    <w:basedOn w:val="Normal"/>
    <w:link w:val="HeaderChar"/>
    <w:uiPriority w:val="99"/>
    <w:unhideWhenUsed/>
    <w:rsid w:val="0053737D"/>
    <w:pPr>
      <w:tabs>
        <w:tab w:val="center" w:pos="4680"/>
        <w:tab w:val="right" w:pos="9360"/>
      </w:tabs>
      <w:spacing w:after="0"/>
    </w:pPr>
  </w:style>
  <w:style w:type="character" w:customStyle="1" w:styleId="HeaderChar">
    <w:name w:val="Header Char"/>
    <w:basedOn w:val="DefaultParagraphFont"/>
    <w:link w:val="Header"/>
    <w:uiPriority w:val="99"/>
    <w:rsid w:val="0053737D"/>
    <w:rPr>
      <w:rFonts w:ascii="Times New Roman" w:hAnsi="Times New Roman"/>
      <w:sz w:val="24"/>
    </w:rPr>
  </w:style>
  <w:style w:type="paragraph" w:styleId="Footer">
    <w:name w:val="footer"/>
    <w:basedOn w:val="Normal"/>
    <w:link w:val="FooterChar"/>
    <w:uiPriority w:val="99"/>
    <w:unhideWhenUsed/>
    <w:rsid w:val="0053737D"/>
    <w:pPr>
      <w:tabs>
        <w:tab w:val="center" w:pos="4680"/>
        <w:tab w:val="right" w:pos="9360"/>
      </w:tabs>
      <w:spacing w:after="0"/>
    </w:pPr>
  </w:style>
  <w:style w:type="character" w:customStyle="1" w:styleId="FooterChar">
    <w:name w:val="Footer Char"/>
    <w:basedOn w:val="DefaultParagraphFont"/>
    <w:link w:val="Footer"/>
    <w:uiPriority w:val="99"/>
    <w:rsid w:val="0053737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code.com/secure/data/022/022toc.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gis.state.pa.us/WU01/LI/LI/US/HTM/1949/0/0014..HTM" TargetMode="External"/><Relationship Id="rId17" Type="http://schemas.openxmlformats.org/officeDocument/2006/relationships/hyperlink" Target="http://www.education.pa.gov/Teachers%20-%20Administrators/Certifications/Pages/default.aspx" TargetMode="External"/><Relationship Id="rId2" Type="http://schemas.openxmlformats.org/officeDocument/2006/relationships/numbering" Target="numbering.xml"/><Relationship Id="rId16" Type="http://schemas.openxmlformats.org/officeDocument/2006/relationships/hyperlink" Target="http://www.education.pa.gov/Teachers%20-%20Administrators/Certifications/Pages/Certification-Policies-(CSPGs).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pa.gov/Documents/Teachers-Administrators/Food%20and%20Nutrition/Local%20Wellness%20Policy/Physical%20Education.pdf" TargetMode="External"/><Relationship Id="rId5" Type="http://schemas.openxmlformats.org/officeDocument/2006/relationships/settings" Target="settings.xml"/><Relationship Id="rId15" Type="http://schemas.openxmlformats.org/officeDocument/2006/relationships/hyperlink" Target="http://www.pdesas.org/Standard/Views" TargetMode="External"/><Relationship Id="rId23" Type="http://schemas.openxmlformats.org/officeDocument/2006/relationships/theme" Target="theme/theme1.xml"/><Relationship Id="rId10" Type="http://schemas.openxmlformats.org/officeDocument/2006/relationships/hyperlink" Target="http://www.education.pa.gov/Teachers%20-%20Administrators/Certifications/Certification%20Staffind%20Policies%20CSPGs/CSPG%2047.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pa.gov/Documents/Teachers-Administrators/Certification%20Preparation%20Programs/Specific%20Program%20Guidelines/HealthandPhysicalEducation.pdf" TargetMode="External"/><Relationship Id="rId14" Type="http://schemas.openxmlformats.org/officeDocument/2006/relationships/hyperlink" Target="http://www.pdesas.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0F6A9-AB6B-49BC-9976-50DE486AA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5318</Words>
  <Characters>30314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 Department of Education</dc:creator>
  <cp:lastModifiedBy>Slotterback, Nicholas</cp:lastModifiedBy>
  <cp:revision>2</cp:revision>
  <cp:lastPrinted>2012-06-21T16:17:00Z</cp:lastPrinted>
  <dcterms:created xsi:type="dcterms:W3CDTF">2017-02-07T15:23:00Z</dcterms:created>
  <dcterms:modified xsi:type="dcterms:W3CDTF">2017-02-07T15:23:00Z</dcterms:modified>
</cp:coreProperties>
</file>